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57.png" ContentType="image/png"/>
  <Override PartName="/word/media/rId97.png" ContentType="image/png"/>
  <Override PartName="/word/media/rId106.png" ContentType="image/png"/>
  <Override PartName="/word/media/rId113.png" ContentType="image/png"/>
  <Override PartName="/word/media/rId122.png" ContentType="image/png"/>
  <Override PartName="/word/media/rId131.png" ContentType="image/png"/>
  <Override PartName="/word/media/rId29.png" ContentType="image/png"/>
  <Override PartName="/word/media/rId151.png" ContentType="image/png"/>
  <Override PartName="/word/media/rId155.png" ContentType="image/png"/>
  <Override PartName="/word/media/rId63.png" ContentType="image/png"/>
  <Override PartName="/word/media/rId71.png" ContentType="image/png"/>
  <Override PartName="/word/media/rId75.png" ContentType="image/png"/>
  <Override PartName="/word/media/rId84.png" ContentType="image/png"/>
  <Override PartName="/word/media/rId47.png" ContentType="image/png"/>
  <Override PartName="/word/media/rId37.png" ContentType="image/png"/>
  <Override PartName="/word/media/rId44.png" ContentType="image/png"/>
  <Override PartName="/word/media/rId33.png" ContentType="image/png"/>
  <Override PartName="/word/media/rId24.png" ContentType="image/png"/>
  <Override PartName="/word/media/rId20.png" ContentType="image/png"/>
  <Override PartName="/word/media/rId40.png" ContentType="image/png"/>
  <Override PartName="/word/media/rId8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numPr>
          <w:ilvl w:val="1"/>
          <w:numId w:val="1002"/>
        </w:numPr>
      </w:pPr>
      <w:r>
        <w:t xml:space="preserve">Center - mean, median, mode</w:t>
      </w:r>
    </w:p>
    <w:p>
      <w:pPr>
        <w:numPr>
          <w:ilvl w:val="1"/>
          <w:numId w:val="1002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3"/>
        </w:numPr>
      </w:pPr>
      <w:r>
        <w:t xml:space="preserve">one sample</w:t>
      </w:r>
    </w:p>
    <w:p>
      <w:pPr>
        <w:pStyle w:val="Compact"/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4-review---statistical-concepts"/>
    <w:p>
      <w:pPr>
        <w:pStyle w:val="Heading1"/>
      </w:pPr>
      <w:r>
        <w:rPr>
          <w:b/>
          <w:bCs/>
        </w:rPr>
        <w:t xml:space="preserve">Lecture 4: Review - Statistical Concepts</w:t>
      </w:r>
    </w:p>
    <w:p>
      <w:pPr>
        <w:pStyle w:val="Compact"/>
        <w:numPr>
          <w:ilvl w:val="0"/>
          <w:numId w:val="1004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4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1"/>
          <w:numId w:val="1005"/>
        </w:numPr>
      </w:pPr>
      <w:r>
        <w:t xml:space="preserve">Center - mean, median, mode</w:t>
      </w:r>
    </w:p>
    <w:p>
      <w:pPr>
        <w:pStyle w:val="Compact"/>
        <w:numPr>
          <w:ilvl w:val="1"/>
          <w:numId w:val="1005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numPr>
          <w:ilvl w:val="1"/>
          <w:numId w:val="1006"/>
        </w:numPr>
      </w:pPr>
      <w:r>
        <w:t xml:space="preserve">one sample</w:t>
      </w:r>
    </w:p>
    <w:p>
      <w:pPr>
        <w:numPr>
          <w:ilvl w:val="1"/>
          <w:numId w:val="1006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3333750" cy="238125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325723926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lecture-4-review---summary-statistics"/>
    <w:p>
      <w:pPr>
        <w:pStyle w:val="Heading1"/>
      </w:pPr>
      <w:r>
        <w:rPr>
          <w:b/>
          <w:bCs/>
        </w:rPr>
        <w:t xml:space="preserve">Lecture 4: Review - Summary Statistics</w:t>
      </w:r>
    </w:p>
    <w:p>
      <w:pPr>
        <w:pStyle w:val="Compact"/>
        <w:numPr>
          <w:ilvl w:val="0"/>
          <w:numId w:val="1007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7"/>
        </w:numPr>
      </w:pPr>
      <w:r>
        <w:t xml:space="preserve">Probability Distribution Functions (PDF)</w:t>
      </w:r>
    </w:p>
    <w:p>
      <w:pPr>
        <w:pStyle w:val="Compact"/>
        <w:numPr>
          <w:ilvl w:val="0"/>
          <w:numId w:val="1007"/>
        </w:numPr>
      </w:pPr>
      <w:r>
        <w:t xml:space="preserve">Descriptive Statistics</w:t>
      </w:r>
    </w:p>
    <w:p>
      <w:pPr>
        <w:pStyle w:val="Compact"/>
        <w:numPr>
          <w:ilvl w:val="1"/>
          <w:numId w:val="1008"/>
        </w:numPr>
      </w:pPr>
      <w:r>
        <w:t xml:space="preserve">Center - mean, median, mode</w:t>
      </w:r>
    </w:p>
    <w:p>
      <w:pPr>
        <w:pStyle w:val="Compact"/>
        <w:numPr>
          <w:ilvl w:val="1"/>
          <w:numId w:val="1008"/>
        </w:numPr>
      </w:pPr>
      <w:r>
        <w:t xml:space="preserve">Spread - range, variance, standard deviation</w:t>
      </w:r>
    </w:p>
    <w:p>
      <w:pPr>
        <w:pStyle w:val="Compact"/>
        <w:numPr>
          <w:ilvl w:val="0"/>
          <w:numId w:val="1007"/>
        </w:numPr>
      </w:pPr>
      <w:r>
        <w:t xml:space="preserve">Tests of means using T-Tests</w:t>
      </w:r>
    </w:p>
    <w:p>
      <w:pPr>
        <w:numPr>
          <w:ilvl w:val="1"/>
          <w:numId w:val="1009"/>
        </w:numPr>
      </w:pPr>
      <w:r>
        <w:t xml:space="preserve">one sample - is the sample mean different from a hypothesized mean?</w:t>
      </w:r>
    </w:p>
    <w:p>
      <w:pPr>
        <w:numPr>
          <w:ilvl w:val="1"/>
          <w:numId w:val="1009"/>
        </w:numPr>
      </w:pPr>
      <w:r>
        <w:t xml:space="preserve">two sample - are the sample means from two samples the same or different?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I3           266.      28.3      3.48    66</w:t>
      </w:r>
      <w:r>
        <w:br/>
      </w:r>
      <w:r>
        <w:rPr>
          <w:rStyle w:val="VerbatimChar"/>
        </w:rPr>
        <w:t xml:space="preserve">2 I8           363.      52.3      5.18   102</w:t>
      </w:r>
    </w:p>
    <w:bookmarkEnd w:id="28"/>
    <w:bookmarkStart w:id="32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10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10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10"/>
        </w:numPr>
      </w:pPr>
      <w:r>
        <w:t xml:space="preserve">T Distributions</w:t>
      </w:r>
    </w:p>
    <w:p>
      <w:pPr>
        <w:pStyle w:val="Compact"/>
        <w:numPr>
          <w:ilvl w:val="0"/>
          <w:numId w:val="1010"/>
        </w:numPr>
      </w:pPr>
      <w:r>
        <w:t xml:space="preserve">One sample T Tests</w:t>
      </w:r>
    </w:p>
    <w:p>
      <w:pPr>
        <w:pStyle w:val="Compact"/>
        <w:numPr>
          <w:ilvl w:val="0"/>
          <w:numId w:val="1010"/>
        </w:numPr>
      </w:pPr>
      <w:r>
        <w:t xml:space="preserve">Two sample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5-students-t-distribution-tab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Student’s t-distribution Table</w:t>
      </w:r>
    </w:p>
    <w:p>
      <w:pPr>
        <w:pStyle w:val="FirstParagraph"/>
      </w:pPr>
      <w:r>
        <w:t xml:space="preserve">Here is a t-table</w:t>
      </w:r>
    </w:p>
    <w:p>
      <w:pPr>
        <w:pStyle w:val="Compact"/>
        <w:numPr>
          <w:ilvl w:val="0"/>
          <w:numId w:val="1011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11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11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11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p>
      <w:pPr>
        <w:pStyle w:val="FirstParagraph"/>
      </w:pPr>
      <w:r>
        <w:drawing>
          <wp:inline>
            <wp:extent cx="4429125" cy="3905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2038788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12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12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182246547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76775" cy="332422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64179694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24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50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13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13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23474015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333750" cy="1905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73480668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3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4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4"/>
        </w:numPr>
      </w:pPr>
      <w:r>
        <w:t xml:space="preserve">95% CI Sample A: = 272.8 ± 2.262 * (37.81/(10^0.5)) = 27.05</w:t>
      </w:r>
    </w:p>
    <w:p>
      <w:pPr>
        <w:pStyle w:val="Compact"/>
        <w:numPr>
          <w:ilvl w:val="0"/>
          <w:numId w:val="1014"/>
        </w:numPr>
      </w:pPr>
      <w:r>
        <w:t xml:space="preserve">The 95% CI is between 245.8 and 299.8</w:t>
      </w:r>
    </w:p>
    <w:p>
      <w:pPr>
        <w:pStyle w:val="Compact"/>
        <w:numPr>
          <w:ilvl w:val="0"/>
          <w:numId w:val="1014"/>
        </w:numPr>
      </w:pPr>
      <w:r>
        <w:t xml:space="preserve">“The 95% CI for the population mean from sample A is 272.8 ± 27.05</w:t>
      </w:r>
    </w:p>
    <w:p>
      <w:pPr>
        <w:pStyle w:val="FirstParagraph"/>
      </w:pPr>
      <w:r>
        <w:drawing>
          <wp:inline>
            <wp:extent cx="4933950" cy="385762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320387880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3857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4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5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5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6"/>
        </w:numPr>
      </w:pPr>
      <w:r>
        <w:t xml:space="preserve">“What is probability of getting sample with mean = ȳ 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6"/>
        </w:numPr>
      </w:pPr>
      <w:r>
        <w:t xml:space="preserve">“What is the probability that two samples came from same population?”</w:t>
      </w:r>
      <w:r>
        <w:t xml:space="preserve"> </w:t>
      </w:r>
      <w:r>
        <w:t xml:space="preserve">(2 sample t-test)</w:t>
      </w:r>
    </w:p>
    <w:bookmarkEnd w:id="54"/>
    <w:bookmarkStart w:id="56" w:name="lecture-5-singl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mean fish length in I3 differs from 240mm.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BodyText"/>
      </w:pPr>
      <w:r>
        <w:t xml:space="preserve">H₀: μ = 240 (The mean fish length in I3 is 240mm)</w:t>
      </w:r>
    </w:p>
    <w:p>
      <w:pPr>
        <w:pStyle w:val="BodyText"/>
      </w:pPr>
      <w:r>
        <w:t xml:space="preserve">H₁: μ ≠ 240 (The mean fish length in I3 is not 240mm)</w:t>
      </w:r>
    </w:p>
    <w:bookmarkStart w:id="55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17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7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7"/>
        </w:numPr>
      </w:pPr>
      <w:r>
        <w:t xml:space="preserve">No significant outliers</w:t>
      </w:r>
    </w:p>
    <w:bookmarkEnd w:id="55"/>
    <w:bookmarkEnd w:id="56"/>
    <w:bookmarkStart w:id="60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Filter for just windward side needles</w:t>
      </w:r>
      <w:r>
        <w:br/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Grayling"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53 35</w:t>
      </w:r>
    </w:p>
    <w:bookmarkEnd w:id="60"/>
    <w:bookmarkStart w:id="62" w:name="statistical-test-of-normality"/>
    <w:p>
      <w:pPr>
        <w:pStyle w:val="Heading1"/>
      </w:pPr>
      <w:r>
        <w:t xml:space="preserve">Statistical Test of Normality</w:t>
      </w:r>
    </w:p>
    <w:bookmarkStart w:id="61" w:name="shapiro-wilk-test"/>
    <w:p>
      <w:pPr>
        <w:pStyle w:val="Heading2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bookmarkEnd w:id="61"/>
    <w:bookmarkEnd w:id="62"/>
    <w:bookmarkStart w:id="66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length_mm))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4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 in I3 Lake differs from 240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7.3497, df = 65, p-value = 4.17e-10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240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What is the practical interpretation of this result for fish biologists?</w:t>
            </w:r>
          </w:p>
        </w:tc>
      </w:tr>
    </w:tbl>
    <w:bookmarkEnd w:id="70"/>
    <w:bookmarkStart w:id="74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 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 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 difference”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 if H₀ is true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 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2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21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fish length (… mm, SD = …) [was/was not] significantly different from the expected 240 mm, t(…) = …, p = …”</w:t>
      </w:r>
    </w:p>
    <w:bookmarkEnd w:id="79"/>
    <w:bookmarkStart w:id="83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2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BodyText"/>
      </w:pPr>
      <w:r>
        <w:t xml:space="preserve">This is what we will do with the fish length again…</w:t>
      </w:r>
    </w:p>
    <w:p>
      <w:pPr>
        <w:pStyle w:val="BodyText"/>
      </w:pPr>
      <w:r>
        <w:drawing>
          <wp:inline>
            <wp:extent cx="6578600" cy="2598547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slimy_sculpin_cottus_cognatu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98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23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CommentTok"/>
        </w:rPr>
        <w:t xml:space="preserve"># Now create a boxplot to visualize the difference in fish lengths between these lakes:</w:t>
      </w:r>
      <w:r>
        <w:br/>
      </w:r>
      <w:r>
        <w:br/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i3_i8_plot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i3_i8_plot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fish populations in these two lakes?</w:t>
      </w:r>
    </w:p>
    <w:bookmarkEnd w:id="87"/>
    <w:bookmarkStart w:id="90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fish lenghts write the null and alternative hypotheses: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Are fish lengths in lake I3 and I8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90"/>
    <w:bookmarkStart w:id="93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fish lengths from the two lakes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fish length between the lakes?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91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5"/>
        </w:numPr>
      </w:pPr>
      <w:r>
        <w:t xml:space="preserve">x̄₁ and x̄₂: These represent the sample means of the two groups you’re comparing</w:t>
      </w:r>
    </w:p>
    <w:p>
      <w:pPr>
        <w:pStyle w:val="Compact"/>
        <w:numPr>
          <w:ilvl w:val="0"/>
          <w:numId w:val="102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91"/>
    <w:bookmarkStart w:id="92" w:name="t-fracsignalnoise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2"/>
    <w:bookmarkEnd w:id="93"/>
    <w:bookmarkStart w:id="96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 group.</w:t>
            </w:r>
          </w:p>
          <w:p>
            <w:pPr>
              <w:numPr>
                <w:ilvl w:val="0"/>
                <w:numId w:val="1026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(group_summary)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I3           266.      28.3    66      3.48</w:t>
            </w:r>
            <w:r>
              <w:br/>
            </w:r>
            <w:r>
              <w:rPr>
                <w:rStyle w:val="VerbatimChar"/>
              </w:rPr>
              <w:t xml:space="preserve">2 I8           363.      52.3   102      5.18</w:t>
            </w:r>
          </w:p>
        </w:tc>
      </w:tr>
    </w:tbl>
    <w:bookmarkEnd w:id="96"/>
    <w:bookmarkStart w:id="100" w:name="visualizing-group-differences"/>
    <w:p>
      <w:pPr>
        <w:pStyle w:val="Heading1"/>
      </w:pPr>
      <w:r>
        <w:t xml:space="preserve">Visualizing Group Differences</w:t>
      </w:r>
    </w:p>
    <w:p>
      <w:pPr>
        <w:pStyle w:val="SourceCode"/>
      </w:pPr>
      <w:r>
        <w:rPr>
          <w:rStyle w:val="CommentTok"/>
        </w:rPr>
        <w:t xml:space="preserve"># Create a boxplot comparing the two sides</w:t>
      </w:r>
      <w:r>
        <w:br/>
      </w:r>
      <w:r>
        <w:rPr>
          <w:rStyle w:val="NormalTok"/>
        </w:rPr>
        <w:t xml:space="preserve">i3_i8_plot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0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1       97.0</w:t>
            </w:r>
          </w:p>
        </w:tc>
      </w:tr>
    </w:tbl>
    <w:bookmarkEnd w:id="103"/>
    <w:bookmarkStart w:id="109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stats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 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fish_mean_se_plot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(grayling_df,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fish_mean_se_plot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9"/>
    <w:bookmarkStart w:id="110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7"/>
        </w:numPr>
      </w:pPr>
      <w:r>
        <w:t xml:space="preserve">Normality within each group</w:t>
      </w:r>
    </w:p>
    <w:p>
      <w:pPr>
        <w:pStyle w:val="Compact"/>
        <w:numPr>
          <w:ilvl w:val="0"/>
          <w:numId w:val="1027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7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8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8"/>
        </w:numPr>
      </w:pPr>
      <w:r>
        <w:t xml:space="preserve">Non-parametric alternatives (Mann-Whitney U test)</w:t>
      </w:r>
    </w:p>
    <w:bookmarkEnd w:id="110"/>
    <w:bookmarkStart w:id="116" w:name="practice-exercise-6-creating-group-data"/>
    <w:p>
      <w:pPr>
        <w:pStyle w:val="Heading1"/>
      </w:pPr>
      <w:r>
        <w:t xml:space="preserve">Practice Exercise 6: Creating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fish_mean_se_plot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3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6"/>
    <w:bookmarkStart w:id="119" w:name="practice-exercise-7-separate-group-data"/>
    <w:p>
      <w:pPr>
        <w:pStyle w:val="Heading1"/>
      </w:pPr>
      <w:r>
        <w:t xml:space="preserve">Practice Exercise 7: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i3_data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i8_data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(i8_data)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118 I8    arctic grayling       345    375</w:t>
            </w:r>
            <w:r>
              <w:br/>
            </w:r>
            <w:r>
              <w:rPr>
                <w:rStyle w:val="VerbatimChar"/>
              </w:rPr>
              <w:t xml:space="preserve">2   118 I8    arctic grayling       376    485</w:t>
            </w:r>
            <w:r>
              <w:br/>
            </w:r>
            <w:r>
              <w:rPr>
                <w:rStyle w:val="VerbatimChar"/>
              </w:rPr>
              <w:t xml:space="preserve">3   118 I8    arctic grayling       417    600</w:t>
            </w:r>
            <w:r>
              <w:br/>
            </w:r>
            <w:r>
              <w:rPr>
                <w:rStyle w:val="VerbatimChar"/>
              </w:rPr>
              <w:t xml:space="preserve">4   118 I8    arctic grayling       369    445</w:t>
            </w:r>
            <w:r>
              <w:br/>
            </w:r>
            <w:r>
              <w:rPr>
                <w:rStyle w:val="VerbatimChar"/>
              </w:rPr>
              <w:t xml:space="preserve">5   118 I8    arctic grayling       419    625</w:t>
            </w:r>
            <w:r>
              <w:br/>
            </w:r>
            <w:r>
              <w:rPr>
                <w:rStyle w:val="VerbatimChar"/>
              </w:rPr>
              <w:t xml:space="preserve">6   118 I8    arctic grayling       365    430</w:t>
            </w:r>
          </w:p>
        </w:tc>
      </w:tr>
    </w:tbl>
    <w:bookmarkEnd w:id="119"/>
    <w:bookmarkStart w:id="125" w:name="X1a988a0d3342852e0c53d37d24f9aecb940208e"/>
    <w:p>
      <w:pPr>
        <w:pStyle w:val="Heading1"/>
      </w:pPr>
      <w:r>
        <w:t xml:space="preserve">Practice Exercise 8: QQ Plot for Windward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windward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(i8_data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I8 fish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5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79 62</w:t>
            </w:r>
          </w:p>
        </w:tc>
      </w:tr>
    </w:tbl>
    <w:bookmarkEnd w:id="125"/>
    <w:bookmarkStart w:id="128" w:name="practice-exercise-9-shapiro-wilk-test"/>
    <w:p>
      <w:pPr>
        <w:pStyle w:val="Heading1"/>
      </w:pPr>
      <w:r>
        <w:t xml:space="preserve">Practice Exercise 9: Shapiro-Wilk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(i8_data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i8_data$length_mm</w:t>
            </w:r>
            <w:r>
              <w:br/>
            </w:r>
            <w:r>
              <w:rPr>
                <w:rStyle w:val="VerbatimChar"/>
              </w:rPr>
              <w:t xml:space="preserve">W = 0.91962, p-value = 1.119e-05</w:t>
            </w:r>
          </w:p>
        </w:tc>
      </w:tr>
    </w:tbl>
    <w:bookmarkEnd w:id="128"/>
    <w:bookmarkStart w:id="134" w:name="practice-exercise-10-qq-plot-for-i3"/>
    <w:p>
      <w:pPr>
        <w:pStyle w:val="Heading1"/>
      </w:pPr>
      <w:r>
        <w:t xml:space="preserve">Practice Exercise 10: QQ Plot for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I3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I3"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7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bookmarkEnd w:id="134"/>
    <w:bookmarkStart w:id="137" w:name="practice-exercise-11-shapiro-wilk-for-i3"/>
    <w:p>
      <w:pPr>
        <w:pStyle w:val="Heading1"/>
      </w:pPr>
      <w:r>
        <w:t xml:space="preserve">Practice Exercise 11: Shapiro-Wilk for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i3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(i3_data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i3_data$length_mm</w:t>
            </w:r>
            <w:r>
              <w:br/>
            </w:r>
            <w:r>
              <w:rPr>
                <w:rStyle w:val="VerbatimChar"/>
              </w:rPr>
              <w:t xml:space="preserve">W = 0.91051, p-value = 0.0001623</w:t>
            </w:r>
          </w:p>
        </w:tc>
      </w:tr>
    </w:tbl>
    <w:bookmarkEnd w:id="137"/>
    <w:bookmarkStart w:id="140" w:name="Xcb5756d597dc0e805d1cc63dc07752b2c06f513"/>
    <w:p>
      <w:pPr>
        <w:pStyle w:val="Heading1"/>
      </w:pPr>
      <w:r>
        <w:t xml:space="preserve">Practice Exercise 12: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I3           0.911       0.000162  Non-normal         </w:t>
            </w:r>
            <w:r>
              <w:br/>
            </w:r>
            <w:r>
              <w:rPr>
                <w:rStyle w:val="VerbatimChar"/>
              </w:rPr>
              <w:t xml:space="preserve">2 I8           0.920       0.0000112 Non-normal         </w:t>
            </w:r>
          </w:p>
        </w:tc>
      </w:tr>
    </w:tbl>
    <w:bookmarkEnd w:id="140"/>
    <w:bookmarkStart w:id="14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143"/>
    <w:bookmarkStart w:id="14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fish lengths between i3 and i8.</w:t>
      </w:r>
    </w:p>
    <w:p>
      <w:pPr>
        <w:pStyle w:val="BodyText"/>
      </w:pPr>
      <w:r>
        <w:t xml:space="preserve">Ho: μ₁ = μ₂ (The fish lengths do not differ)</w:t>
      </w:r>
    </w:p>
    <w:p>
      <w:pPr>
        <w:pStyle w:val="BodyText"/>
      </w:pPr>
      <w:r>
        <w:t xml:space="preserve">Ha: μ₁ ≠ μ₂ (The mean fish lengths differ - direction is not specified)</w:t>
      </w:r>
    </w:p>
    <w:p>
      <w:pPr>
        <w:pStyle w:val="BodyText"/>
      </w:pPr>
      <w:r>
        <w:t xml:space="preserve">Deciding between:</w:t>
      </w:r>
    </w:p>
    <w:p>
      <w:pPr>
        <w:numPr>
          <w:ilvl w:val="0"/>
          <w:numId w:val="1029"/>
        </w:numPr>
      </w:pPr>
      <w:r>
        <w:t xml:space="preserve">Standard t-test (equal variances)</w:t>
      </w:r>
    </w:p>
    <w:p>
      <w:pPr>
        <w:numPr>
          <w:ilvl w:val="0"/>
          <w:numId w:val="1029"/>
        </w:numPr>
      </w:pPr>
      <w:r>
        <w:t xml:space="preserve">Welch’s t-test (unequal variances)</w:t>
      </w:r>
    </w:p>
    <w:p>
      <w:pPr>
        <w:pStyle w:val="FirstParagraph"/>
      </w:pPr>
      <w:r>
        <w:rPr>
          <w:b/>
          <w:bCs/>
        </w:rPr>
        <w:t xml:space="preserve">Note the Levenes Test should be NOT SIGNIFICANT - What is the null hypothesis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13.705 0.0002907 ***</w:t>
      </w:r>
      <w:r>
        <w:br/>
      </w:r>
      <w:r>
        <w:rPr>
          <w:rStyle w:val="VerbatimChar"/>
        </w:rPr>
        <w:t xml:space="preserve">      166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7" w:name="lecture-5-running-the-two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Running the Two-Sample T-Test</w:t>
      </w:r>
    </w:p>
    <w:p>
      <w:pPr>
        <w:pStyle w:val="FirstParagraph"/>
      </w:pPr>
      <w:r>
        <w:t xml:space="preserve">Now we can do a two sample TTEST</w:t>
      </w:r>
    </w:p>
    <w:p>
      <w:pPr>
        <w:pStyle w:val="BodyText"/>
      </w:pPr>
      <w:r>
        <w:t xml:space="preserve">Calculate t-statistic manually (optional)</w:t>
      </w:r>
    </w:p>
    <w:p>
      <w:pPr>
        <w:pStyle w:val="BodyText"/>
      </w:pPr>
      <w:r>
        <w:t xml:space="preserve">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SourceCode"/>
      </w:pP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I3           266.      28.3      3.48    66</w:t>
      </w:r>
      <w:r>
        <w:br/>
      </w:r>
      <w:r>
        <w:rPr>
          <w:rStyle w:val="VerbatimChar"/>
        </w:rPr>
        <w:t xml:space="preserve">2 I8           363.      52.3      5.18   102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YOUR </w:t>
            </w:r>
            <w:r>
              <w:rPr>
                <w:rStyle w:val="AlertTok"/>
              </w:rPr>
              <w:t xml:space="preserve">TASK</w:t>
            </w:r>
            <w:r>
              <w:rPr>
                <w:rStyle w:val="CommentTok"/>
              </w:rPr>
              <w:t xml:space="preserve">: Conduct a two-sample t-test</w:t>
            </w:r>
            <w:r>
              <w:br/>
            </w:r>
            <w:r>
              <w:rPr>
                <w:rStyle w:val="CommentTok"/>
              </w:rPr>
              <w:t xml:space="preserve"># Use var.equal=TRUE for standard t-test or var.equal=FALSE for Welch's t-test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Standard t-test (if variances are equal)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two-sample t-test:"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"Standard two-sample t-test:"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-13.797, df = 166,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-110.87187  -83.11208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Welch's t-test (if variances are unequal)</w:t>
            </w:r>
            <w:r>
              <w:br/>
            </w:r>
            <w:r>
              <w:rPr>
                <w:rStyle w:val="CommentTok"/>
              </w:rPr>
              <w:t xml:space="preserve"># YOUR CODE HERE</w:t>
            </w:r>
          </w:p>
        </w:tc>
      </w:tr>
    </w:tbl>
    <w:bookmarkEnd w:id="147"/>
    <w:bookmarkStart w:id="150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48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30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 group</w:t>
      </w:r>
    </w:p>
    <w:p>
      <w:pPr>
        <w:pStyle w:val="Compact"/>
        <w:numPr>
          <w:ilvl w:val="0"/>
          <w:numId w:val="1030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 is met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48"/>
    <w:bookmarkStart w:id="149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31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31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(Welch-Satterthwaite equation)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 than the standard t-test</w:t>
      </w:r>
    </w:p>
    <w:bookmarkEnd w:id="149"/>
    <w:bookmarkEnd w:id="150"/>
    <w:bookmarkStart w:id="154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3-1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4"/>
    <w:bookmarkStart w:id="158" w:name="lecture-5-visualizing-the-result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Visualizing the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4-1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59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32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32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32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32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3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3"/>
        </w:numPr>
      </w:pPr>
      <w:r>
        <w:t xml:space="preserve">Non-parametric tests</w:t>
      </w:r>
    </w:p>
    <w:p>
      <w:pPr>
        <w:pStyle w:val="Compact"/>
        <w:numPr>
          <w:ilvl w:val="0"/>
          <w:numId w:val="1033"/>
        </w:numPr>
      </w:pPr>
      <w:r>
        <w:t xml:space="preserve">Robust statistical methods</w:t>
      </w:r>
    </w:p>
    <w:bookmarkEnd w:id="159"/>
    <w:bookmarkStart w:id="160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4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4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4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4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4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5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5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5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5"/>
        </w:numPr>
      </w:pPr>
      <w:r>
        <w:t xml:space="preserve">Consider alternatives when assumptions are violated - non parametric tests…</w:t>
      </w:r>
    </w:p>
    <w:bookmarkEnd w:id="1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57" Target="media/rId57.png" /><Relationship Type="http://schemas.openxmlformats.org/officeDocument/2006/relationships/image" Id="rId97" Target="media/rId97.png" /><Relationship Type="http://schemas.openxmlformats.org/officeDocument/2006/relationships/image" Id="rId106" Target="media/rId106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9" Target="media/rId29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63" Target="media/rId63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84" Target="media/rId84.png" /><Relationship Type="http://schemas.openxmlformats.org/officeDocument/2006/relationships/image" Id="rId47" Target="media/rId47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80" Target="media/rId8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2025-09-10T18:21:19Z</dcterms:created>
  <dcterms:modified xsi:type="dcterms:W3CDTF">2025-09-10T18:21:19Z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