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28.png" ContentType="image/png"/>
  <Override PartName="/word/media/rId45.png" ContentType="image/png"/>
  <Override PartName="/word/media/rId91.png" ContentType="image/png"/>
  <Override PartName="/word/media/rId53.png" ContentType="image/png"/>
  <Override PartName="/word/media/rId95.png" ContentType="image/png"/>
  <Override PartName="/word/media/rId76.png" ContentType="image/png"/>
  <Override PartName="/word/media/rId33.png" ContentType="image/png"/>
  <Override PartName="/word/media/rId24.png" ContentType="image/png"/>
  <Override PartName="/word/media/rId62.png" ContentType="image/png"/>
  <Override PartName="/word/media/rId57.png" ContentType="image/png"/>
  <Override PartName="/word/media/rId49.png" ContentType="image/png"/>
  <Override PartName="/word/media/rId42.png" ContentType="image/png"/>
  <Override PartName="/word/media/rId81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</w:t>
      </w:r>
    </w:p>
    <w:p>
      <w:pPr>
        <w:pStyle w:val="Author"/>
      </w:pPr>
      <w:r>
        <w:t xml:space="preserve">Bill Perry</w:t>
      </w:r>
    </w:p>
    <w:bookmarkStart w:id="21" w:name="lecture-13-review-of-anovas"/>
    <w:p>
      <w:pPr>
        <w:pStyle w:val="Heading1"/>
      </w:pPr>
      <w:r>
        <w:t xml:space="preserve">Lecture 13: Review of ANOVAs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Factorial ANOVA</w:t>
      </w:r>
    </w:p>
    <w:p>
      <w:pPr>
        <w:pStyle w:val="Compact"/>
        <w:numPr>
          <w:ilvl w:val="0"/>
          <w:numId w:val="1001"/>
        </w:numPr>
      </w:pPr>
      <w:r>
        <w:t xml:space="preserve">Nested ANOVA</w:t>
      </w:r>
    </w:p>
    <w:p>
      <w:pPr>
        <w:pStyle w:val="Compact"/>
        <w:numPr>
          <w:ilvl w:val="0"/>
          <w:numId w:val="1001"/>
        </w:numPr>
      </w:pPr>
      <w:r>
        <w:t xml:space="preserve">ASSUMPTIONS OF ALL</w:t>
      </w:r>
    </w:p>
    <w:p>
      <w:pPr>
        <w:pStyle w:val="Compact"/>
        <w:numPr>
          <w:ilvl w:val="1"/>
          <w:numId w:val="1002"/>
        </w:numPr>
      </w:pPr>
      <w:r>
        <w:t xml:space="preserve">Homogeneity of variance - Levenes or Bartlets Test</w:t>
      </w:r>
    </w:p>
    <w:p>
      <w:pPr>
        <w:pStyle w:val="Compact"/>
        <w:numPr>
          <w:ilvl w:val="1"/>
          <w:numId w:val="1002"/>
        </w:numPr>
      </w:pPr>
      <w:r>
        <w:t xml:space="preserve">Normality of Residuals</w:t>
      </w:r>
    </w:p>
    <w:p>
      <w:pPr>
        <w:pStyle w:val="Compact"/>
        <w:numPr>
          <w:ilvl w:val="1"/>
          <w:numId w:val="1002"/>
        </w:numPr>
      </w:pPr>
      <w:r>
        <w:t xml:space="preserve">Independence</w:t>
      </w:r>
    </w:p>
    <w:bookmarkEnd w:id="20"/>
    <w:p>
      <w:pPr>
        <w:pStyle w:val="FirstParagraph"/>
      </w:pPr>
      <w:r>
        <w:t xml:space="preserve">NEED IMAGE FOR REVIEW</w:t>
      </w:r>
    </w:p>
    <w:bookmarkEnd w:id="21"/>
    <w:bookmarkStart w:id="23" w:name="lecture-14-glm-overview"/>
    <w:p>
      <w:pPr>
        <w:pStyle w:val="Heading1"/>
      </w:pPr>
      <w:r>
        <w:t xml:space="preserve">Lecture 14: GLM Overview</w:t>
      </w:r>
    </w:p>
    <w:bookmarkStart w:id="22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General Linear Models GLM</w:t>
      </w:r>
    </w:p>
    <w:p>
      <w:pPr>
        <w:pStyle w:val="Compact"/>
        <w:numPr>
          <w:ilvl w:val="0"/>
          <w:numId w:val="1003"/>
        </w:numPr>
      </w:pPr>
      <w:r>
        <w:t xml:space="preserve">Essentially the same as before while using defined distributions</w:t>
      </w:r>
    </w:p>
    <w:p>
      <w:pPr>
        <w:pStyle w:val="Compact"/>
        <w:numPr>
          <w:ilvl w:val="1"/>
          <w:numId w:val="1004"/>
        </w:numPr>
      </w:pPr>
      <w:r>
        <w:t xml:space="preserve">Normal</w:t>
      </w:r>
    </w:p>
    <w:p>
      <w:pPr>
        <w:pStyle w:val="Compact"/>
        <w:numPr>
          <w:ilvl w:val="1"/>
          <w:numId w:val="1004"/>
        </w:numPr>
      </w:pPr>
      <w:r>
        <w:t xml:space="preserve">Lognormal</w:t>
      </w:r>
    </w:p>
    <w:p>
      <w:pPr>
        <w:pStyle w:val="Compact"/>
        <w:numPr>
          <w:ilvl w:val="1"/>
          <w:numId w:val="1004"/>
        </w:numPr>
      </w:pPr>
      <w:r>
        <w:t xml:space="preserve">Binomial</w:t>
      </w:r>
    </w:p>
    <w:p>
      <w:pPr>
        <w:pStyle w:val="Compact"/>
        <w:numPr>
          <w:ilvl w:val="1"/>
          <w:numId w:val="1004"/>
        </w:numPr>
      </w:pPr>
      <w:r>
        <w:t xml:space="preserve">Poisson</w:t>
      </w:r>
    </w:p>
    <w:p>
      <w:pPr>
        <w:pStyle w:val="Compact"/>
        <w:numPr>
          <w:ilvl w:val="1"/>
          <w:numId w:val="1004"/>
        </w:numPr>
      </w:pPr>
      <w:r>
        <w:t xml:space="preserve">Gamma</w:t>
      </w:r>
    </w:p>
    <w:p>
      <w:pPr>
        <w:pStyle w:val="Compact"/>
        <w:numPr>
          <w:ilvl w:val="1"/>
          <w:numId w:val="1004"/>
        </w:numPr>
      </w:pPr>
      <w:r>
        <w:t xml:space="preserve">Negative binomial</w:t>
      </w:r>
    </w:p>
    <w:p>
      <w:pPr>
        <w:pStyle w:val="FirstParagraph"/>
      </w:pPr>
      <w:r>
        <w:t xml:space="preserve">Logistic Regression</w:t>
      </w:r>
    </w:p>
    <w:p>
      <w:pPr>
        <w:pStyle w:val="Compact"/>
        <w:numPr>
          <w:ilvl w:val="0"/>
          <w:numId w:val="1005"/>
        </w:numPr>
      </w:pPr>
      <w:r>
        <w:t xml:space="preserve">when the outcome is yes or no</w:t>
      </w:r>
    </w:p>
    <w:bookmarkEnd w:id="22"/>
    <w:bookmarkEnd w:id="23"/>
    <w:bookmarkStart w:id="27" w:name="Xb7469dc5d90abac1036b16835c8a9129b1fe52c"/>
    <w:p>
      <w:pPr>
        <w:pStyle w:val="Heading1"/>
      </w:pPr>
      <w:r>
        <w:t xml:space="preserve">Overview of Generalized Linear Models (GLMs)</w:t>
      </w:r>
    </w:p>
    <w:p>
      <w:pPr>
        <w:pStyle w:val="FirstParagraph"/>
      </w:pPr>
      <w:r>
        <w:t xml:space="preserve">General linear models assume normal distribution of response variables</w:t>
      </w:r>
      <w:r>
        <w:t xml:space="preserve"> </w:t>
      </w:r>
      <w:r>
        <w:t xml:space="preserve">and residuals. However, many types of biological data don’t meet this</w:t>
      </w:r>
      <w:r>
        <w:t xml:space="preserve"> </w:t>
      </w:r>
      <w:r>
        <w:t xml:space="preserve">assumption. Generalized Linear Models (GLMs) allow for a wider range of</w:t>
      </w:r>
      <w:r>
        <w:t xml:space="preserve"> </w:t>
      </w:r>
      <w:r>
        <w:t xml:space="preserve">probability distributions for the response variable.</w:t>
      </w:r>
    </w:p>
    <w:p>
      <w:pPr>
        <w:pStyle w:val="BodyText"/>
      </w:pPr>
      <w:r>
        <w:t xml:space="preserve">GLMs allow all types of</w:t>
      </w:r>
      <w:r>
        <w:t xml:space="preserve"> </w:t>
      </w:r>
      <w:r>
        <w:t xml:space="preserve">“exponential family”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0"/>
          <w:numId w:val="1006"/>
        </w:numPr>
      </w:pP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Lognormal</w:t>
      </w:r>
    </w:p>
    <w:p>
      <w:pPr>
        <w:pStyle w:val="Compact"/>
        <w:numPr>
          <w:ilvl w:val="0"/>
          <w:numId w:val="1006"/>
        </w:numPr>
      </w:pPr>
      <w:r>
        <w:t xml:space="preserve">Binomial</w:t>
      </w:r>
    </w:p>
    <w:p>
      <w:pPr>
        <w:pStyle w:val="Compact"/>
        <w:numPr>
          <w:ilvl w:val="0"/>
          <w:numId w:val="1006"/>
        </w:numPr>
      </w:pPr>
      <w:r>
        <w:t xml:space="preserve">Poisson</w:t>
      </w:r>
    </w:p>
    <w:p>
      <w:pPr>
        <w:pStyle w:val="Compact"/>
        <w:numPr>
          <w:ilvl w:val="0"/>
          <w:numId w:val="1006"/>
        </w:numPr>
      </w:pPr>
      <w:r>
        <w:t xml:space="preserve">Gamma</w:t>
      </w:r>
    </w:p>
    <w:p>
      <w:pPr>
        <w:pStyle w:val="Compact"/>
        <w:numPr>
          <w:ilvl w:val="0"/>
          <w:numId w:val="1006"/>
        </w:numPr>
      </w:pPr>
      <w:r>
        <w:t xml:space="preserve">Negative binomial</w:t>
      </w:r>
    </w:p>
    <w:p>
      <w:pPr>
        <w:pStyle w:val="FirstParagraph"/>
      </w:pPr>
      <w:r>
        <w:t xml:space="preserve">GLMs can be used for binary (yes/no), discrete (count), and</w:t>
      </w:r>
      <w:r>
        <w:t xml:space="preserve"> </w:t>
      </w:r>
      <w:r>
        <w:t xml:space="preserve">categorical/multinomial response variables, using maximum likelihood</w:t>
      </w:r>
      <w:r>
        <w:t xml:space="preserve"> </w:t>
      </w:r>
      <w:r>
        <w:t xml:space="preserve">(ML) rather than ordinary least squares (OLS) for estimation.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GLMs extend linear models to non-normal data distributions.</w:t>
      </w:r>
    </w:p>
    <w:p>
      <w:pPr>
        <w:pStyle w:val="CaptionedFigure"/>
      </w:pPr>
      <w:r>
        <w:drawing>
          <wp:inline>
            <wp:extent cx="2743200" cy="2743200"/>
            <wp:effectExtent b="0" l="0" r="0" t="0"/>
            <wp:docPr descr="Examples of distributions in the exponential family" title="" id="25" name="Picture"/>
            <a:graphic>
              <a:graphicData uri="http://schemas.openxmlformats.org/drawingml/2006/picture">
                <pic:pic>
                  <pic:nvPicPr>
                    <pic:cNvPr descr="14_01_lecture_powerpoint_files/figure-docx/glm-distributions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 of distributions in the exponential family</w:t>
      </w:r>
    </w:p>
    <w:bookmarkEnd w:id="27"/>
    <w:bookmarkStart w:id="31" w:name="the-three-elements-of-a-glm"/>
    <w:p>
      <w:pPr>
        <w:pStyle w:val="Heading1"/>
      </w:pPr>
      <w:r>
        <w:t xml:space="preserve">The Three Elements of a GLM</w:t>
      </w:r>
    </w:p>
    <w:p>
      <w:pPr>
        <w:pStyle w:val="FirstParagraph"/>
      </w:pPr>
      <w:r>
        <w:t xml:space="preserve">GLMs consist of three components: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Random component</w:t>
      </w:r>
      <w:r>
        <w:t xml:space="preserve">: The response variable and its probability</w:t>
      </w:r>
      <w:r>
        <w:t xml:space="preserve"> </w:t>
      </w:r>
      <w:r>
        <w:t xml:space="preserve">distribution (from exponential family: normal, binomial, Poisson)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Systematic component</w:t>
      </w:r>
      <w:r>
        <w:t xml:space="preserve">: The predictor variable(s) in the model,</w:t>
      </w:r>
      <w:r>
        <w:t xml:space="preserve"> </w:t>
      </w:r>
      <w:r>
        <w:t xml:space="preserve">which can be continuous or categorical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Link Functions and Distributions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Link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Formula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e>
                        </m:d>
                      </m:e>
                    </m:d>
                  </m:oMath>
                </w:p>
              </w:tc>
            </w:tr>
          </w:tbl>
        </w:tc>
      </w:tr>
    </w:tbl>
    <w:bookmarkEnd w:id="31"/>
    <w:bookmarkStart w:id="32" w:name="X57e67d90b7faa1a78227a4bb359dce00d06696f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dataset, modeling miles per gallon (mpg) by the number of</w:t>
      </w:r>
      <w:r>
        <w:t xml:space="preserve"> </w:t>
      </w:r>
      <w:r>
        <w:t xml:space="preserve">cylinders (cyl).</w:t>
      </w:r>
    </w:p>
    <w:p>
      <w:pPr>
        <w:pStyle w:val="SourceCode"/>
      </w:pPr>
      <w:r>
        <w:rPr>
          <w:rStyle w:val="CommentTok"/>
        </w:rPr>
        <w:t xml:space="preserve"># Convert cylinders to a factor</w:t>
      </w:r>
      <w:r>
        <w:br/>
      </w:r>
      <w:r>
        <w:rPr>
          <w:rStyle w:val="NormalTok"/>
        </w:rPr>
        <w:t xml:space="preserve">mtcars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(cyl))</w:t>
      </w:r>
      <w:r>
        <w:br/>
      </w:r>
      <w:r>
        <w:br/>
      </w:r>
      <w:r>
        <w:rPr>
          <w:rStyle w:val="CommentTok"/>
        </w:rPr>
        <w:t xml:space="preserve"># Fit a standard linear model</w:t>
      </w:r>
      <w:r>
        <w:br/>
      </w:r>
      <w:r>
        <w:rPr>
          <w:rStyle w:val="NormalTok"/>
        </w:rPr>
        <w:t xml:space="preserve">model_lm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Fit a Gaussian GLM</w:t>
      </w:r>
      <w:r>
        <w:br/>
      </w:r>
      <w:r>
        <w:rPr>
          <w:rStyle w:val="NormalTok"/>
        </w:rPr>
        <w:t xml:space="preserve">model_gaussian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Compare the coefficients</w:t>
      </w:r>
      <w:r>
        <w:br/>
      </w:r>
      <w:r>
        <w:rPr>
          <w:rStyle w:val="NormalTok"/>
        </w:rPr>
        <w:t xml:space="preserve">coef_lm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coefficients</w:t>
      </w:r>
      <w:r>
        <w:rPr>
          <w:rStyle w:val="NormalTok"/>
        </w:rPr>
        <w:t xml:space="preserve">(model_lm)</w:t>
      </w:r>
      <w:r>
        <w:br/>
      </w:r>
      <w:r>
        <w:rPr>
          <w:rStyle w:val="NormalTok"/>
        </w:rPr>
        <w:t xml:space="preserve">coef_glm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coefficients</w:t>
      </w:r>
      <w:r>
        <w:rPr>
          <w:rStyle w:val="NormalTok"/>
        </w:rPr>
        <w:t xml:space="preserve">(model_gaussian)</w:t>
      </w:r>
      <w:r>
        <w:br/>
      </w:r>
      <w:r>
        <w:br/>
      </w:r>
      <w:r>
        <w:rPr>
          <w:rStyle w:val="CommentTok"/>
        </w:rPr>
        <w:t xml:space="preserve"># Check if they're the same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(coef_lm, coef_glm)</w:t>
      </w:r>
    </w:p>
    <w:p>
      <w:pPr>
        <w:pStyle w:val="SourceCode"/>
      </w:pPr>
      <w:r>
        <w:rPr>
          <w:rStyle w:val="VerbatimChar"/>
        </w:rPr>
        <w:t xml:space="preserve">[1] TRUE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(model_gaussian)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26.6636     0.9718  27.437  &lt; 2e-16 ***</w:t>
      </w:r>
      <w:r>
        <w:br/>
      </w:r>
      <w:r>
        <w:rPr>
          <w:rStyle w:val="VerbatimChar"/>
        </w:rPr>
        <w:t xml:space="preserve">cyl6         -6.9208     1.5583  -4.441 0.000119 ***</w:t>
      </w:r>
      <w:r>
        <w:br/>
      </w:r>
      <w:r>
        <w:rPr>
          <w:rStyle w:val="VerbatimChar"/>
        </w:rPr>
        <w:t xml:space="preserve">cyl8        -11.5636     1.2986  -8.905 8.57e-10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gaussian family taken to be 10.38837)</w:t>
      </w:r>
      <w:r>
        <w:br/>
      </w:r>
      <w:r>
        <w:br/>
      </w:r>
      <w:r>
        <w:rPr>
          <w:rStyle w:val="VerbatimChar"/>
        </w:rPr>
        <w:t xml:space="preserve">    Null deviance: 1126.05  on 31  degrees of freedom</w:t>
      </w:r>
      <w:r>
        <w:br/>
      </w:r>
      <w:r>
        <w:rPr>
          <w:rStyle w:val="VerbatimChar"/>
        </w:rPr>
        <w:t xml:space="preserve">Residual deviance:  301.26  on 29  degrees of freedom</w:t>
      </w:r>
      <w:r>
        <w:br/>
      </w:r>
      <w:r>
        <w:rPr>
          <w:rStyle w:val="VerbatimChar"/>
        </w:rPr>
        <w:t xml:space="preserve">AIC: 170.56</w:t>
      </w:r>
      <w:r>
        <w:br/>
      </w:r>
      <w:r>
        <w:br/>
      </w:r>
      <w:r>
        <w:rPr>
          <w:rStyle w:val="VerbatimChar"/>
        </w:rPr>
        <w:t xml:space="preserve">Number of Fisher Scoring iterations: 2</w:t>
      </w:r>
    </w:p>
    <w:bookmarkEnd w:id="32"/>
    <w:bookmarkStart w:id="36" w:name="glm-with-gaussian-distribution-analysis"/>
    <w:p>
      <w:pPr>
        <w:pStyle w:val="Heading1"/>
      </w:pPr>
      <w:r>
        <w:t xml:space="preserve">GLM with Gaussian Distribution: Analysis</w:t>
      </w:r>
    </w:p>
    <w:p>
      <w:pPr>
        <w:pStyle w:val="FirstParagraph"/>
      </w:pPr>
      <w:r>
        <w:t xml:space="preserve">Now let’s perform an ANOVA on our GLM model using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(model_gaussian,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mpg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Sum Sq Df F values    Pr(&gt;F)    </w:t>
      </w:r>
      <w:r>
        <w:br/>
      </w:r>
      <w:r>
        <w:rPr>
          <w:rStyle w:val="VerbatimChar"/>
        </w:rPr>
        <w:t xml:space="preserve">cyl       824.78  2   39.697 4.979e-09 ***</w:t>
      </w:r>
      <w:r>
        <w:br/>
      </w:r>
      <w:r>
        <w:rPr>
          <w:rStyle w:val="VerbatimChar"/>
        </w:rPr>
        <w:t xml:space="preserve">Residuals 301.26 29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Visualizing the results:</w:t>
      </w:r>
    </w:p>
    <w:p>
      <w:pPr>
        <w:pStyle w:val="SourceCode"/>
      </w:pPr>
      <w:r>
        <w:rPr>
          <w:rStyle w:val="CommentTok"/>
        </w:rPr>
        <w:t xml:space="preserve"># Get estimated means</w:t>
      </w:r>
      <w:r>
        <w:br/>
      </w:r>
      <w:r>
        <w:rPr>
          <w:rStyle w:val="NormalTok"/>
        </w:rPr>
        <w:t xml:space="preserve">emm_gaussian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(model_gaussian,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cyl)</w:t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(emm_gaussian)</w:t>
      </w:r>
      <w:r>
        <w:br/>
      </w:r>
      <w:r>
        <w:br/>
      </w:r>
      <w:r>
        <w:rPr>
          <w:rStyle w:val="CommentTok"/>
        </w:rPr>
        <w:t xml:space="preserve"># Create plot of data with estimated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Plot raw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estimated means with confidence intervals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Cylinders on 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points show estimated means with 95% CIs"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4_01_lecture_powerpoint_files/figure-docx/gaussian-plot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X202a505c33eddf7cab8e1c52fd57adbf717c8db"/>
    <w:p>
      <w:pPr>
        <w:pStyle w:val="Heading1"/>
      </w:pPr>
      <w:r>
        <w:t xml:space="preserve">Equivalence of Linear Models and Gaussian GLMs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Equivalence of Linear Models and Gaussian GLMs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we use a Gaussian distribution with an identity link, GLM gives</w:t>
            </w:r>
            <w:r>
              <w:t xml:space="preserve"> </w:t>
            </w:r>
            <w:r>
              <w:t xml:space="preserve">identical results to standard linear regression. This can be seen in the</w:t>
            </w:r>
            <w:r>
              <w:t xml:space="preserve"> </w:t>
            </w:r>
            <w:r>
              <w:t xml:space="preserve">coefficient values and overall model statistics.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key difference is that GLMs provide a framework that extends to</w:t>
            </w:r>
            <w:r>
              <w:t xml:space="preserve"> </w:t>
            </w:r>
            <w:r>
              <w:t xml:space="preserve">non-normal distributions.</w:t>
            </w:r>
          </w:p>
        </w:tc>
      </w:tr>
    </w:tbl>
    <w:bookmarkEnd w:id="40"/>
    <w:bookmarkStart w:id="41" w:name="glm-with-poisson-distribution-setup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t xml:space="preserve">Poisson GLMs are appropriate for count data. The Poisson distribution</w:t>
      </w:r>
      <w:r>
        <w:t xml:space="preserve"> </w:t>
      </w:r>
      <w:r>
        <w:t xml:space="preserve">assumes that the variance equals the mean.</w:t>
      </w:r>
    </w:p>
    <w:p>
      <w:pPr>
        <w:pStyle w:val="BodyText"/>
      </w:pPr>
      <w:r>
        <w:t xml:space="preserve">For this example, we’ll use the quarter-mile time (</w:t>
      </w:r>
      <w:r>
        <w:rPr>
          <w:rStyle w:val="VerbatimChar"/>
        </w:rPr>
        <w:t xml:space="preserve">qsec</w:t>
      </w:r>
      <w:r>
        <w:t xml:space="preserve">) from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dataset, rounded to create a count-like variable.</w:t>
      </w:r>
    </w:p>
    <w:p>
      <w:pPr>
        <w:pStyle w:val="SourceCode"/>
      </w:pPr>
      <w:r>
        <w:rPr>
          <w:rStyle w:val="CommentTok"/>
        </w:rPr>
        <w:t xml:space="preserve"># Prepare data for Poisson model</w:t>
      </w:r>
      <w:r>
        <w:br/>
      </w:r>
      <w:r>
        <w:rPr>
          <w:rStyle w:val="NormalTok"/>
        </w:rPr>
        <w:t xml:space="preserve">mtcars_count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(cyl),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qsec_round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(qsec)  </w:t>
      </w:r>
      <w:r>
        <w:rPr>
          <w:rStyle w:val="CommentTok"/>
        </w:rPr>
        <w:t xml:space="preserve"># Create a count-like variable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(mtcars_count[,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"cyl"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"qsec"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"qsec_round"</w:t>
      </w:r>
      <w:r>
        <w:rPr>
          <w:rStyle w:val="NormalTok"/>
        </w:rPr>
        <w:t xml:space="preserve">)])</w:t>
      </w:r>
    </w:p>
    <w:p>
      <w:pPr>
        <w:pStyle w:val="SourceCode"/>
      </w:pPr>
      <w:r>
        <w:rPr>
          <w:rStyle w:val="VerbatimChar"/>
        </w:rPr>
        <w:t xml:space="preserve">                  cyl  qsec qsec_round</w:t>
      </w:r>
      <w:r>
        <w:br/>
      </w:r>
      <w:r>
        <w:rPr>
          <w:rStyle w:val="VerbatimChar"/>
        </w:rPr>
        <w:t xml:space="preserve">Mazda RX4           6 16.46         16</w:t>
      </w:r>
      <w:r>
        <w:br/>
      </w:r>
      <w:r>
        <w:rPr>
          <w:rStyle w:val="VerbatimChar"/>
        </w:rPr>
        <w:t xml:space="preserve">Mazda RX4 Wag       6 17.02         17</w:t>
      </w:r>
      <w:r>
        <w:br/>
      </w:r>
      <w:r>
        <w:rPr>
          <w:rStyle w:val="VerbatimChar"/>
        </w:rPr>
        <w:t xml:space="preserve">Datsun 710          4 18.61         19</w:t>
      </w:r>
      <w:r>
        <w:br/>
      </w:r>
      <w:r>
        <w:rPr>
          <w:rStyle w:val="VerbatimChar"/>
        </w:rPr>
        <w:t xml:space="preserve">Hornet 4 Drive      6 19.44         19</w:t>
      </w:r>
      <w:r>
        <w:br/>
      </w:r>
      <w:r>
        <w:rPr>
          <w:rStyle w:val="VerbatimChar"/>
        </w:rPr>
        <w:t xml:space="preserve">Hornet Sportabout   8 17.02         17</w:t>
      </w:r>
      <w:r>
        <w:br/>
      </w:r>
      <w:r>
        <w:rPr>
          <w:rStyle w:val="VerbatimChar"/>
        </w:rPr>
        <w:t xml:space="preserve">Valiant             6 20.22         20</w:t>
      </w:r>
    </w:p>
    <w:p>
      <w:pPr>
        <w:pStyle w:val="FirstParagraph"/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p>
      <w:pPr>
        <w:pStyle w:val="SourceCode"/>
      </w:pPr>
      <w:r>
        <w:rPr>
          <w:rStyle w:val="CommentTok"/>
        </w:rPr>
        <w:t xml:space="preserve"># Fit a Poisson GLM</w:t>
      </w:r>
      <w:r>
        <w:br/>
      </w:r>
      <w:r>
        <w:rPr>
          <w:rStyle w:val="NormalTok"/>
        </w:rPr>
        <w:t xml:space="preserve">model_poisson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  <w:r>
        <w:br/>
      </w:r>
      <w:r>
        <w:br/>
      </w:r>
      <w:r>
        <w:rPr>
          <w:rStyle w:val="CommentTok"/>
        </w:rPr>
        <w:t xml:space="preserve"># Look at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qsec_round ~ cyl, family = poisson(link = "log"), </w:t>
      </w:r>
      <w:r>
        <w:br/>
      </w:r>
      <w:r>
        <w:rPr>
          <w:rStyle w:val="VerbatimChar"/>
        </w:rPr>
        <w:t xml:space="preserve">    data = mtcars_count)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 </w:t>
      </w:r>
      <w:r>
        <w:br/>
      </w:r>
      <w:r>
        <w:rPr>
          <w:rStyle w:val="VerbatimChar"/>
        </w:rPr>
        <w:t xml:space="preserve">(Intercept)  2.95869    0.06868  43.079   &lt;2e-16 ***</w:t>
      </w:r>
      <w:r>
        <w:br/>
      </w:r>
      <w:r>
        <w:rPr>
          <w:rStyle w:val="VerbatimChar"/>
        </w:rPr>
        <w:t xml:space="preserve">cyl6        -0.07629    0.11277  -0.676    0.499    </w:t>
      </w:r>
      <w:r>
        <w:br/>
      </w:r>
      <w:r>
        <w:rPr>
          <w:rStyle w:val="VerbatimChar"/>
        </w:rPr>
        <w:t xml:space="preserve">cyl8        -0.14243    0.09482  -1.502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poisson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3.4487  on 29  degrees of freedom</w:t>
      </w:r>
      <w:r>
        <w:br/>
      </w:r>
      <w:r>
        <w:rPr>
          <w:rStyle w:val="VerbatimChar"/>
        </w:rPr>
        <w:t xml:space="preserve">AIC: 160.62</w:t>
      </w:r>
      <w:r>
        <w:br/>
      </w:r>
      <w:r>
        <w:br/>
      </w:r>
      <w:r>
        <w:rPr>
          <w:rStyle w:val="VerbatimChar"/>
        </w:rPr>
        <w:t xml:space="preserve">Number of Fisher Scoring iterations: 3</w:t>
      </w:r>
    </w:p>
    <w:p>
      <w:pPr>
        <w:pStyle w:val="FirstParagraph"/>
      </w:pPr>
      <w:r>
        <w:t xml:space="preserve">Let’s check for overdispersion, which is common in count data:</w:t>
      </w:r>
    </w:p>
    <w:p>
      <w:pPr>
        <w:pStyle w:val="SourceCode"/>
      </w:pPr>
      <w:r>
        <w:rPr>
          <w:rStyle w:val="CommentTok"/>
        </w:rPr>
        <w:t xml:space="preserve"># Calculate dispersion parameter</w:t>
      </w:r>
      <w:r>
        <w:br/>
      </w:r>
      <w:r>
        <w:rPr>
          <w:rStyle w:val="NormalTok"/>
        </w:rPr>
        <w:t xml:space="preserve">dispersion_poisson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model_poisson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Print dispersion parameter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(dispersion_poisson,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Dispersion parameter: 0.12 </w:t>
      </w:r>
    </w:p>
    <w:p>
      <w:pPr>
        <w:pStyle w:val="SourceCode"/>
      </w:pPr>
      <w:r>
        <w:rPr>
          <w:rStyle w:val="CommentTok"/>
        </w:rPr>
        <w:t xml:space="preserve"># Should be close to 1 for a well-fitting Poisson model</w:t>
      </w:r>
      <w:r>
        <w:br/>
      </w:r>
      <w:r>
        <w:rPr>
          <w:rStyle w:val="CommentTok"/>
        </w:rPr>
        <w:t xml:space="preserve"># If &gt; 1.5, may indicate overdispersion</w:t>
      </w:r>
    </w:p>
    <w:bookmarkEnd w:id="41"/>
    <w:bookmarkStart w:id="48" w:name="X627b8e984623a89b6e7c0d5a78e0305d3b31ebe"/>
    <w:p>
      <w:pPr>
        <w:pStyle w:val="Heading1"/>
      </w:pPr>
      <w:r>
        <w:t xml:space="preserve">Poisson GLM: Visualization and Interpretation</w:t>
      </w:r>
    </w:p>
    <w:p>
      <w:pPr>
        <w:pStyle w:val="SourceCode"/>
      </w:pPr>
      <w:r>
        <w:rPr>
          <w:rStyle w:val="CommentTok"/>
        </w:rPr>
        <w:t xml:space="preserve"># Get estimated means on the response scale</w:t>
      </w:r>
      <w:r>
        <w:br/>
      </w:r>
      <w:r>
        <w:rPr>
          <w:rStyle w:val="NormalTok"/>
        </w:rPr>
        <w:t xml:space="preserve">emm_poisson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emm_poisson_df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(emm_poisson)</w:t>
      </w:r>
      <w:r>
        <w:br/>
      </w:r>
      <w:r>
        <w:br/>
      </w:r>
      <w:r>
        <w:rPr>
          <w:rStyle w:val="CommentTok"/>
        </w:rPr>
        <w:t xml:space="preserve"># Create visualization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Plot raw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qsec_round),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estimated means with confidence intervals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Cylinders on Quarter-Mile Time"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with log link"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"Quarter-Mile Time (rounded)"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4_01_lecture_powerpoint_files/figure-docx/poisson-plot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Poisson GLM Coefficients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Poisson GLM with a log link function: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 coefficients represent changes in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of the expected</w:t>
            </w:r>
            <w:r>
              <w:t xml:space="preserve"> </w:t>
            </w:r>
            <w:r>
              <w:t xml:space="preserve">count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When exponentiated (</w:t>
            </w:r>
            <w:r>
              <w:rPr>
                <w:rStyle w:val="VerbatimChar"/>
              </w:rPr>
              <w:t xml:space="preserve">exp(coef)</w:t>
            </w:r>
            <w:r>
              <w:t xml:space="preserve">), they represent multiplicative</w:t>
            </w:r>
            <w:r>
              <w:t xml:space="preserve"> </w:t>
            </w:r>
            <w:r>
              <w:t xml:space="preserve">effects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For example,</w:t>
            </w:r>
            <w:r>
              <w:t xml:space="preserve"> </w:t>
            </w:r>
            <w:r>
              <w:rPr>
                <w:rStyle w:val="VerbatimChar"/>
              </w:rPr>
              <w:t xml:space="preserve">exp(coef)</w:t>
            </w:r>
            <w:r>
              <w:t xml:space="preserve"> </w:t>
            </w:r>
            <w:r>
              <w:t xml:space="preserve">= 0.90 means the expected count is 90% of</w:t>
            </w:r>
            <w:r>
              <w:t xml:space="preserve"> </w:t>
            </w:r>
            <w:r>
              <w:t xml:space="preserve">the reference level</w:t>
            </w:r>
          </w:p>
        </w:tc>
      </w:tr>
    </w:tbl>
    <w:bookmarkEnd w:id="48"/>
    <w:bookmarkStart w:id="52" w:name="checking-model-assumptions-with-dharma"/>
    <w:p>
      <w:pPr>
        <w:pStyle w:val="Heading1"/>
      </w:pPr>
      <w:r>
        <w:t xml:space="preserve">Checking Model Assumptions with DHARMa</w:t>
      </w:r>
    </w:p>
    <w:p>
      <w:pPr>
        <w:pStyle w:val="SourceCode"/>
      </w:pPr>
      <w:r>
        <w:rPr>
          <w:rStyle w:val="CommentTok"/>
        </w:rPr>
        <w:t xml:space="preserve"># Simulate residuals using DHARMa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simulation_poisson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model_poisson,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 diagnostic plots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(simulation_poisson)</w:t>
      </w:r>
    </w:p>
    <w:p>
      <w:pPr>
        <w:pStyle w:val="FirstParagraph"/>
      </w:pPr>
      <w:r>
        <w:drawing>
          <wp:inline>
            <wp:extent cx="6578600" cy="5756275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4_01_lecture_powerpoint_files/figure-docx/poisson-diagnostics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756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Xb69db3faae37e8c6ad63fbb58723a1f4afc167c"/>
    <w:p>
      <w:pPr>
        <w:pStyle w:val="Heading1"/>
      </w:pPr>
      <w:r>
        <w:t xml:space="preserve">Dealing with Overdispersion in Count Data</w:t>
      </w:r>
    </w:p>
    <w:p>
      <w:pPr>
        <w:pStyle w:val="FirstParagraph"/>
      </w:pPr>
      <w:r>
        <w:t xml:space="preserve">When count data shows more variability than expected under a Poisson</w:t>
      </w:r>
      <w:r>
        <w:t xml:space="preserve"> </w:t>
      </w:r>
      <w:r>
        <w:t xml:space="preserve">distribution (variance &gt; mean), we may need to use a negative binomial</w:t>
      </w:r>
      <w:r>
        <w:t xml:space="preserve"> </w:t>
      </w:r>
      <w:r>
        <w:t xml:space="preserve">model instead.</w:t>
      </w:r>
    </w:p>
    <w:p>
      <w:pPr>
        <w:pStyle w:val="SourceCode"/>
      </w:pPr>
      <w:r>
        <w:rPr>
          <w:rStyle w:val="CommentTok"/>
        </w:rPr>
        <w:t xml:space="preserve"># If we detected overdispersion, we could fit a negative binomial model</w:t>
      </w:r>
      <w:r>
        <w:br/>
      </w:r>
      <w:r>
        <w:rPr>
          <w:rStyle w:val="CommentTok"/>
        </w:rPr>
        <w:t xml:space="preserve"># This is just for demonstration - our data may not actually need this</w:t>
      </w:r>
      <w:r>
        <w:br/>
      </w:r>
      <w:r>
        <w:br/>
      </w:r>
      <w:r>
        <w:rPr>
          <w:rStyle w:val="CommentTok"/>
        </w:rPr>
        <w:t xml:space="preserve"># Fit negative binomial model</w:t>
      </w:r>
      <w:r>
        <w:br/>
      </w:r>
      <w:r>
        <w:rPr>
          <w:rStyle w:val="NormalTok"/>
        </w:rPr>
        <w:t xml:space="preserve">model_nb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  <w:r>
        <w:br/>
      </w:r>
      <w:r>
        <w:br/>
      </w:r>
      <w:r>
        <w:rPr>
          <w:rStyle w:val="CommentTok"/>
        </w:rPr>
        <w:t xml:space="preserve"># Compare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(model_nb)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glm.nb(formula = qsec_round ~ cyl, data = mtcars_count, init.theta = 2935650.009, </w:t>
      </w:r>
      <w:r>
        <w:br/>
      </w:r>
      <w:r>
        <w:rPr>
          <w:rStyle w:val="VerbatimChar"/>
        </w:rPr>
        <w:t xml:space="preserve">    link = log)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 </w:t>
      </w:r>
      <w:r>
        <w:br/>
      </w:r>
      <w:r>
        <w:rPr>
          <w:rStyle w:val="VerbatimChar"/>
        </w:rPr>
        <w:t xml:space="preserve">(Intercept)  2.95869    0.06868  43.079   &lt;2e-16 ***</w:t>
      </w:r>
      <w:r>
        <w:br/>
      </w:r>
      <w:r>
        <w:rPr>
          <w:rStyle w:val="VerbatimChar"/>
        </w:rPr>
        <w:t xml:space="preserve">cyl6        -0.07629    0.11277  -0.676    0.499    </w:t>
      </w:r>
      <w:r>
        <w:br/>
      </w:r>
      <w:r>
        <w:rPr>
          <w:rStyle w:val="VerbatimChar"/>
        </w:rPr>
        <w:t xml:space="preserve">cyl8        -0.14243    0.09482  -1.502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Negative Binomial(2935650)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3.4486  on 29  degrees of freedom</w:t>
      </w:r>
      <w:r>
        <w:br/>
      </w:r>
      <w:r>
        <w:rPr>
          <w:rStyle w:val="VerbatimChar"/>
        </w:rPr>
        <w:t xml:space="preserve">AIC: 162.62</w:t>
      </w:r>
      <w:r>
        <w:br/>
      </w:r>
      <w:r>
        <w:br/>
      </w:r>
      <w:r>
        <w:rPr>
          <w:rStyle w:val="VerbatimChar"/>
        </w:rPr>
        <w:t xml:space="preserve">Number of Fisher Scoring iterations: 1</w:t>
      </w:r>
      <w:r>
        <w:br/>
      </w:r>
      <w:r>
        <w:br/>
      </w:r>
      <w:r>
        <w:rPr>
          <w:rStyle w:val="VerbatimChar"/>
        </w:rPr>
        <w:t xml:space="preserve">              Theta:  2935650 </w:t>
      </w:r>
      <w:r>
        <w:br/>
      </w:r>
      <w:r>
        <w:rPr>
          <w:rStyle w:val="VerbatimChar"/>
        </w:rPr>
        <w:t xml:space="preserve">          Std. Err.:  121368753 </w:t>
      </w:r>
      <w:r>
        <w:br/>
      </w:r>
      <w:r>
        <w:rPr>
          <w:rStyle w:val="VerbatimChar"/>
        </w:rPr>
        <w:t xml:space="preserve">Warning while fitting theta: iteration limit reached </w:t>
      </w:r>
      <w:r>
        <w:br/>
      </w:r>
      <w:r>
        <w:br/>
      </w:r>
      <w:r>
        <w:rPr>
          <w:rStyle w:val="VerbatimChar"/>
        </w:rPr>
        <w:t xml:space="preserve"> 2 x log-likelihood:  -154.616 </w:t>
      </w:r>
    </w:p>
    <w:p>
      <w:pPr>
        <w:pStyle w:val="FirstParagraph"/>
      </w:pPr>
      <w:r>
        <w:t xml:space="preserve">The negative binomial model includes an additional dispersion parameter</w:t>
      </w:r>
      <w:r>
        <w:t xml:space="preserve"> </w:t>
      </w:r>
      <w:r>
        <w:t xml:space="preserve">(theta) that allows the variance to be larger than the mean.</w:t>
      </w:r>
    </w:p>
    <w:p>
      <w:pPr>
        <w:pStyle w:val="BodyText"/>
      </w:pPr>
      <w:r>
        <w:t xml:space="preserve">Let’s compare the predictions from both models:</w:t>
      </w:r>
    </w:p>
    <w:p>
      <w:pPr>
        <w:pStyle w:val="SourceCode"/>
      </w:pPr>
      <w:r>
        <w:rPr>
          <w:rStyle w:val="CommentTok"/>
        </w:rPr>
        <w:t xml:space="preserve"># Create predictions from both models</w:t>
      </w:r>
      <w:r>
        <w:br/>
      </w:r>
      <w:r>
        <w:rPr>
          <w:rStyle w:val="NormalTok"/>
        </w:rPr>
        <w:t xml:space="preserve">mtcars_count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(model_poisson, 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mtcars_count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(model_nb,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predictions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(mtcars_count)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pred_poisson,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pred_nb,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cyl))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"Comparison of Poisson and Negative Binomial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"Negative Binomial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4_01_lecture_powerpoint_files/figure-docx/compare-models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logistic-regression---introduction"/>
    <w:p>
      <w:pPr>
        <w:pStyle w:val="Heading1"/>
      </w:pPr>
      <w:r>
        <w:t xml:space="preserve">Logistic Regression - Introduction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BodyText"/>
      </w:pPr>
      <w:r>
        <w:t xml:space="preserve">Let’s examine the simple logistic regression model: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the probability that Y = 1 given X = x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a unit change in X)</w:t>
      </w:r>
    </w:p>
    <w:p>
      <w:pPr>
        <w:pStyle w:val="BodyText"/>
      </w:pPr>
      <w:r>
        <w:t xml:space="preserve">To linearize this relationship, we use the logit link function: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</m:oMath>
      </m:oMathPara>
    </w:p>
    <w:p>
      <w:pPr>
        <w:pStyle w:val="FirstParagraph"/>
      </w:pPr>
      <w:r>
        <w:t xml:space="preserve">This transforms the probability (which is bounded between 0 and 1) to a</w:t>
      </w:r>
      <w:r>
        <w:t xml:space="preserve"> </w:t>
      </w:r>
      <w:r>
        <w:t xml:space="preserve">linear function that can range from -∞ to +∞.</w:t>
      </w:r>
    </w:p>
    <w:p>
      <w:pPr>
        <w:pStyle w:val="SourceCode"/>
      </w:pPr>
      <w:r>
        <w:rPr>
          <w:rStyle w:val="CommentTok"/>
        </w:rPr>
        <w:t xml:space="preserve"># Create data for sigmoid curve</w:t>
      </w:r>
      <w:r>
        <w:br/>
      </w:r>
      <w:r>
        <w:rPr>
          <w:rStyle w:val="NormalTok"/>
        </w:rPr>
        <w:t xml:space="preserve">sigmoid_data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sigmoid_data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sigmoid_data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x))</w:t>
      </w:r>
      <w:r>
        <w:br/>
      </w:r>
      <w:r>
        <w:br/>
      </w:r>
      <w:r>
        <w:rPr>
          <w:rStyle w:val="CommentTok"/>
        </w:rPr>
        <w:t xml:space="preserve"># Plot the sigmoid curve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(sigmoid_data,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Function"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"Mapping from linear predictor to probability"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predictor (β₀ + β₁x)"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π(x)"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4_01_lecture_powerpoint_files/figure-docx/logistic-curve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1" w:name="example-lizard-presence-on-islands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(1998), we’ll model the</w:t>
      </w:r>
      <w:r>
        <w:t xml:space="preserve"> </w:t>
      </w:r>
      <w:r>
        <w:t xml:space="preserve">presence/absence of lizards (</w:t>
      </w:r>
      <w:r>
        <w:rPr>
          <w:i/>
          <w:iCs/>
        </w:rPr>
        <w:t xml:space="preserve">Uta</w:t>
      </w:r>
      <w:r>
        <w:t xml:space="preserve">) on islands in the Gulf of California</w:t>
      </w:r>
      <w:r>
        <w:t xml:space="preserve"> </w:t>
      </w:r>
      <w:r>
        <w:t xml:space="preserve">based on perimeter/area ratio.</w:t>
      </w:r>
    </w:p>
    <w:p>
      <w:pPr>
        <w:pStyle w:val="SourceCode"/>
      </w:pPr>
      <w:r>
        <w:rPr>
          <w:rStyle w:val="CommentTok"/>
        </w:rPr>
        <w:t xml:space="preserve"># Create a simulated dataset based on the described study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island_data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island_id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uta_present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uta_present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(uta_present,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uta_present ~ pa_ratio, family = binomial(link = "logit"), </w:t>
      </w:r>
      <w:r>
        <w:br/>
      </w:r>
      <w:r>
        <w:rPr>
          <w:rStyle w:val="VerbatimChar"/>
        </w:rPr>
        <w:t xml:space="preserve">    data = island_data)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z value Pr(&gt;|z|)</w:t>
      </w:r>
      <w:r>
        <w:br/>
      </w:r>
      <w:r>
        <w:rPr>
          <w:rStyle w:val="VerbatimChar"/>
        </w:rPr>
        <w:t xml:space="preserve">(Intercept)    241.039 191755.596   0.001    0.999</w:t>
      </w:r>
      <w:r>
        <w:br/>
      </w:r>
      <w:r>
        <w:rPr>
          <w:rStyle w:val="VerbatimChar"/>
        </w:rPr>
        <w:t xml:space="preserve">pa_ratio        -8.766   6965.289  -0.001    0.999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2.6287e+01  on 18  degrees of freedom</w:t>
      </w:r>
      <w:r>
        <w:br/>
      </w:r>
      <w:r>
        <w:rPr>
          <w:rStyle w:val="VerbatimChar"/>
        </w:rPr>
        <w:t xml:space="preserve">Residual deviance: 2.4292e-09  on 17  degrees of freedom</w:t>
      </w:r>
      <w:r>
        <w:br/>
      </w:r>
      <w:r>
        <w:rPr>
          <w:rStyle w:val="VerbatimChar"/>
        </w:rPr>
        <w:t xml:space="preserve">AIC: 4</w:t>
      </w:r>
      <w:r>
        <w:br/>
      </w:r>
      <w:r>
        <w:br/>
      </w:r>
      <w:r>
        <w:rPr>
          <w:rStyle w:val="VerbatimChar"/>
        </w:rPr>
        <w:t xml:space="preserve">Number of Fisher Scoring iterations: 25</w:t>
      </w:r>
    </w:p>
    <w:bookmarkEnd w:id="61"/>
    <w:bookmarkStart w:id="65" w:name="lizard-example-visualization-and-testing"/>
    <w:p>
      <w:pPr>
        <w:pStyle w:val="Heading1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SourceCode"/>
      </w:pPr>
      <w:r>
        <w:rPr>
          <w:rStyle w:val="CommentTok"/>
        </w:rPr>
        <w:t xml:space="preserve"># Create a dataframe for predictions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(lizard_model,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jittered points for observed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(uta_present)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probability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confidence intervals (optional)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4_01_lecture_powerpoint_files/figure-docx/lizard-plot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want to test the null hypothesis that β₁ = 0, meaning there’s no</w:t>
      </w:r>
      <w:r>
        <w:t xml:space="preserve"> </w:t>
      </w:r>
      <w:r>
        <w:t xml:space="preserve">relationship between P/A ratio and lizard presence.</w:t>
      </w:r>
    </w:p>
    <w:p>
      <w:pPr>
        <w:pStyle w:val="BodyText"/>
      </w:pPr>
      <w:r>
        <w:t xml:space="preserve">There are two common ways to test this hypothesis: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CommentTok"/>
        </w:rPr>
        <w:t xml:space="preserve"># Reduced model (intercept only)</w:t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Likelihood ratio test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</w:t>
      </w:r>
      <w:r>
        <w:br/>
      </w:r>
      <w:r>
        <w:br/>
      </w:r>
      <w:r>
        <w:rPr>
          <w:rStyle w:val="VerbatimChar"/>
        </w:rPr>
        <w:t xml:space="preserve">Model 1: uta_present ~ 1</w:t>
      </w:r>
      <w:r>
        <w:br/>
      </w:r>
      <w:r>
        <w:rPr>
          <w:rStyle w:val="VerbatimChar"/>
        </w:rPr>
        <w:t xml:space="preserve">Model 2: uta_present ~ pa_ratio</w:t>
      </w:r>
      <w:r>
        <w:br/>
      </w:r>
      <w:r>
        <w:rPr>
          <w:rStyle w:val="VerbatimChar"/>
        </w:rPr>
        <w:t xml:space="preserve">  Resid. Df Resid. Dev Df Deviance  Pr(&gt;Chi)    </w:t>
      </w:r>
      <w:r>
        <w:br/>
      </w:r>
      <w:r>
        <w:rPr>
          <w:rStyle w:val="VerbatimChar"/>
        </w:rPr>
        <w:t xml:space="preserve">1        18     26.287                          </w:t>
      </w:r>
      <w:r>
        <w:br/>
      </w:r>
      <w:r>
        <w:rPr>
          <w:rStyle w:val="VerbatimChar"/>
        </w:rPr>
        <w:t xml:space="preserve">2        17      0.000  1   26.287 2.943e-07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65"/>
    <w:bookmarkStart w:id="68" w:name="interpreting-the-odds-ratio"/>
    <w:p>
      <w:pPr>
        <w:pStyle w:val="Heading1"/>
      </w:pPr>
      <w:r>
        <w:t xml:space="preserve">Interpreting the Odds Ratio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Odds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odds ratio represents how the odds of the event (e.g., lizard</w:t>
            </w:r>
            <w:r>
              <w:t xml:space="preserve"> </w:t>
            </w:r>
            <w:r>
              <w:t xml:space="preserve">presence) change with a unit increase in the predictor.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Odds ratio = exp(β₁)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 odds ratio &gt; 1: Increasing the predictor increases the odds of</w:t>
            </w:r>
            <w:r>
              <w:t xml:space="preserve"> </w:t>
            </w:r>
            <w:r>
              <w:t xml:space="preserve">event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 odds ratio &lt; 1: Increasing the predictor decreases the odds of</w:t>
            </w:r>
            <w:r>
              <w:t xml:space="preserve"> </w:t>
            </w:r>
            <w:r>
              <w:t xml:space="preserve">event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 odds ratio = 1: No effect of predictor on odds of event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odds ratio and confidence interval</w:t>
      </w:r>
      <w:r>
        <w:br/>
      </w: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Odds Ratio: 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95% CI: 0 to Inf </w:t>
      </w:r>
    </w:p>
    <w:bookmarkEnd w:id="68"/>
    <w:bookmarkStart w:id="69" w:name="assessing-model-fit"/>
    <w:p>
      <w:pPr>
        <w:pStyle w:val="Heading1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CommentTok"/>
        </w:rPr>
        <w:t xml:space="preserve"># Calculate Hosmer-Lemeshow statistic</w:t>
      </w:r>
      <w:r>
        <w:br/>
      </w:r>
      <w:r>
        <w:rPr>
          <w:rStyle w:val="CommentTok"/>
        </w:rPr>
        <w:t xml:space="preserve"># This would normally require an additional package like 'ResourceSelection'</w:t>
      </w:r>
      <w:r>
        <w:br/>
      </w:r>
      <w:r>
        <w:rPr>
          <w:rStyle w:val="CommentTok"/>
        </w:rPr>
        <w:t xml:space="preserve"># Instead, we'll use a simpler approximation and other diagnostics</w:t>
      </w:r>
      <w:r>
        <w:br/>
      </w:r>
      <w:r>
        <w:br/>
      </w:r>
      <w:r>
        <w:rPr>
          <w:rStyle w:val="CommentTok"/>
        </w:rPr>
        <w:t xml:space="preserve"># Calculate Pearson residuals</w:t>
      </w:r>
      <w:r>
        <w:br/>
      </w:r>
      <w:r>
        <w:rPr>
          <w:rStyle w:val="NormalTok"/>
        </w:rPr>
        <w:t xml:space="preserve">pearson_resid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pearson_chi2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(pearson_resid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Calculate deviance</w:t>
      </w:r>
      <w:r>
        <w:br/>
      </w:r>
      <w:r>
        <w:rPr>
          <w:rStyle w:val="NormalTok"/>
        </w:rPr>
        <w:t xml:space="preserve">deviance_g2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deviance</w:t>
      </w:r>
      <w:r>
        <w:br/>
      </w:r>
      <w:r>
        <w:rPr>
          <w:rStyle w:val="NormalTok"/>
        </w:rPr>
        <w:t xml:space="preserve">null_deviance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br/>
      </w:r>
      <w:r>
        <w:rPr>
          <w:rStyle w:val="CommentTok"/>
        </w:rPr>
        <w:t xml:space="preserve"># Calculate McFadden's pseudo-R²</w:t>
      </w:r>
      <w:r>
        <w:br/>
      </w:r>
      <w:r>
        <w:rPr>
          <w:rStyle w:val="NormalTok"/>
        </w:rPr>
        <w:t xml:space="preserve">r2_mcfadden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(deviance_g2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null_deviance)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"Pearson χ²:"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(pearson_chi2,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"on"</w:t>
      </w:r>
      <w:r>
        <w:rPr>
          <w:rStyle w:val="NormalTok"/>
        </w:rPr>
        <w:t xml:space="preserve">, df_resid, </w:t>
      </w:r>
      <w:r>
        <w:rPr>
          <w:rStyle w:val="StringTok"/>
        </w:rPr>
        <w:t xml:space="preserve">"df, p ="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(pearson_chi2, df_resid),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Pearson χ²: 0 on 17 df, p = 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G²:"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(deviance_g2,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"on"</w:t>
      </w:r>
      <w:r>
        <w:rPr>
          <w:rStyle w:val="NormalTok"/>
        </w:rPr>
        <w:t xml:space="preserve">, df_resid, </w:t>
      </w:r>
      <w:r>
        <w:rPr>
          <w:rStyle w:val="StringTok"/>
        </w:rPr>
        <w:t xml:space="preserve">"df, p ="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(deviance_g2, df_resid),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Deviance G²: 0 on 17 df, p = 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"McFadden's R²:"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(r2_mcfadden,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McFadden's R²: 1 </w:t>
      </w:r>
    </w:p>
    <w:bookmarkEnd w:id="69"/>
    <w:bookmarkStart w:id="70" w:name="multiple-logistic-regression-setup"/>
    <w:p>
      <w:pPr>
        <w:pStyle w:val="Heading1"/>
      </w:pPr>
      <w:r>
        <w:t xml:space="preserve">Multiple Logistic Regression: Setup</w:t>
      </w:r>
    </w:p>
    <w:p>
      <w:pPr>
        <w:pStyle w:val="FirstParagraph"/>
      </w:pPr>
      <w:r>
        <w:t xml:space="preserve">Logistic regression can be extended to include multiple predictors. The</w:t>
      </w:r>
      <w:r>
        <w:t xml:space="preserve"> </w:t>
      </w:r>
      <w:r>
        <w:t xml:space="preserve">model becomes: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Where g(x) is the logit link function, and x₁, x₂, …, xₚ are the</w:t>
      </w:r>
      <w:r>
        <w:t xml:space="preserve"> </w:t>
      </w:r>
      <w:r>
        <w:t xml:space="preserve">predictor variables.</w:t>
      </w:r>
    </w:p>
    <w:p>
      <w:pPr>
        <w:pStyle w:val="BodyText"/>
      </w:pPr>
      <w:r>
        <w:t xml:space="preserve">Let’s create a simulated dataset based on the Bolger et al. (1997) study</w:t>
      </w:r>
      <w:r>
        <w:t xml:space="preserve"> </w:t>
      </w:r>
      <w:r>
        <w:t xml:space="preserve">of the presence/absence of native rodents in canyon fragments.</w:t>
      </w:r>
    </w:p>
    <w:p>
      <w:pPr>
        <w:pStyle w:val="SourceCode"/>
      </w:pPr>
      <w:r>
        <w:rPr>
          <w:rStyle w:val="CommentTok"/>
        </w:rPr>
        <w:t xml:space="preserve"># Simulate data for the rodent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25 canyon fragments</w:t>
      </w:r>
      <w:r>
        <w:br/>
      </w:r>
      <w:r>
        <w:br/>
      </w:r>
      <w:r>
        <w:rPr>
          <w:rStyle w:val="CommentTok"/>
        </w:rPr>
        <w:t xml:space="preserve"># Create predictor variables</w:t>
      </w:r>
      <w:r>
        <w:br/>
      </w:r>
      <w:r>
        <w:rPr>
          <w:rStyle w:val="NormalTok"/>
        </w:rPr>
        <w:t xml:space="preserve">fragment_data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fragment_id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),            </w:t>
      </w:r>
      <w:r>
        <w:rPr>
          <w:rStyle w:val="CommentTok"/>
        </w:rPr>
        <w:t xml:space="preserve"># Distance to source canyon (m)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                   </w:t>
      </w:r>
      <w:r>
        <w:rPr>
          <w:rStyle w:val="CommentTok"/>
        </w:rPr>
        <w:t xml:space="preserve"># Years since isolation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shrub_cover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Percentage shrub cover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Generate response variable (rodent presence)</w:t>
      </w:r>
      <w:r>
        <w:br/>
      </w:r>
      <w:r>
        <w:rPr>
          <w:rStyle w:val="CommentTok"/>
        </w:rPr>
        <w:t xml:space="preserve"># Higher probability with higher shrub cover, slight effect of age</w:t>
      </w:r>
      <w:r>
        <w:br/>
      </w:r>
      <w:r>
        <w:rPr>
          <w:rStyle w:val="NormalTok"/>
        </w:rPr>
        <w:t xml:space="preserve">linear_pred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0.0001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distance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</w:t>
      </w:r>
      <w:r>
        <w:rPr>
          <w:rStyle w:val="FloatTok"/>
        </w:rPr>
        <w:t xml:space="preserve">0.02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</w:t>
      </w:r>
      <w:r>
        <w:rPr>
          <w:rStyle w:val="FloatTok"/>
        </w:rPr>
        <w:t xml:space="preserve">0.09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shrub_cover</w:t>
      </w:r>
      <w:r>
        <w:br/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linear_pred))</w:t>
      </w:r>
      <w:r>
        <w:br/>
      </w:r>
      <w:r>
        <w:rPr>
          <w:rStyle w:val="NormalTok"/>
        </w:rPr>
        <w:t xml:space="preserve">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rodent_present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prob)</w:t>
      </w:r>
      <w:r>
        <w:br/>
      </w:r>
      <w:r>
        <w:rPr>
          <w:rStyle w:val="NormalTok"/>
        </w:rPr>
        <w:t xml:space="preserve">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rodent_present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rodent_present,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Fit multiple logistic regression model</w:t>
      </w:r>
      <w:r>
        <w:br/>
      </w:r>
      <w:r>
        <w:rPr>
          <w:rStyle w:val="NormalTok"/>
        </w:rPr>
        <w:t xml:space="preserve">rodent_model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distance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shrub_cover,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(rodent_model)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rodent_present ~ distance + age + shrub_cover, </w:t>
      </w:r>
      <w:r>
        <w:br/>
      </w:r>
      <w:r>
        <w:rPr>
          <w:rStyle w:val="VerbatimChar"/>
        </w:rPr>
        <w:t xml:space="preserve">    family = binomial(link = "logit"), data = fragment_data)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z value Pr(&gt;|z|)  </w:t>
      </w:r>
      <w:r>
        <w:br/>
      </w:r>
      <w:r>
        <w:rPr>
          <w:rStyle w:val="VerbatimChar"/>
        </w:rPr>
        <w:t xml:space="preserve">(Intercept) -12.278261   7.911491  -1.552   0.1207  </w:t>
      </w:r>
      <w:r>
        <w:br/>
      </w:r>
      <w:r>
        <w:rPr>
          <w:rStyle w:val="VerbatimChar"/>
        </w:rPr>
        <w:t xml:space="preserve">distance      0.002062   0.001716   1.202   0.2294  </w:t>
      </w:r>
      <w:r>
        <w:br/>
      </w:r>
      <w:r>
        <w:rPr>
          <w:rStyle w:val="VerbatimChar"/>
        </w:rPr>
        <w:t xml:space="preserve">age           0.068744   0.059665   1.152   0.2493  </w:t>
      </w:r>
      <w:r>
        <w:br/>
      </w:r>
      <w:r>
        <w:rPr>
          <w:rStyle w:val="VerbatimChar"/>
        </w:rPr>
        <w:t xml:space="preserve">shrub_cover   0.193001   0.116035   1.663   0.0963 .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27.5540  on 24  degrees of freedom</w:t>
      </w:r>
      <w:r>
        <w:br/>
      </w:r>
      <w:r>
        <w:rPr>
          <w:rStyle w:val="VerbatimChar"/>
        </w:rPr>
        <w:t xml:space="preserve">Residual deviance:  9.2737  on 21  degrees of freedom</w:t>
      </w:r>
      <w:r>
        <w:br/>
      </w:r>
      <w:r>
        <w:rPr>
          <w:rStyle w:val="VerbatimChar"/>
        </w:rPr>
        <w:t xml:space="preserve">AIC: 17.274</w:t>
      </w:r>
      <w:r>
        <w:br/>
      </w:r>
      <w:r>
        <w:br/>
      </w:r>
      <w:r>
        <w:rPr>
          <w:rStyle w:val="VerbatimChar"/>
        </w:rPr>
        <w:t xml:space="preserve">Number of Fisher Scoring iterations: 8</w:t>
      </w:r>
    </w:p>
    <w:p>
      <w:pPr>
        <w:pStyle w:val="FirstParagraph"/>
      </w:pPr>
      <w:r>
        <w:t xml:space="preserve">To test the significance of individual predictors, we can use likelihood</w:t>
      </w:r>
      <w:r>
        <w:t xml:space="preserve"> </w:t>
      </w:r>
      <w:r>
        <w:t xml:space="preserve">ratio tests comparing nested models:</w:t>
      </w:r>
    </w:p>
    <w:p>
      <w:pPr>
        <w:pStyle w:val="SourceCode"/>
      </w:pPr>
      <w:r>
        <w:rPr>
          <w:rStyle w:val="CommentTok"/>
        </w:rPr>
        <w:t xml:space="preserve"># Test distance</w:t>
      </w:r>
      <w:r>
        <w:br/>
      </w:r>
      <w:r>
        <w:rPr>
          <w:rStyle w:val="NormalTok"/>
        </w:rPr>
        <w:t xml:space="preserve">model_no_distance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shrub_cover,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(model_no_distance, rodent_model,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</w:t>
      </w:r>
      <w:r>
        <w:br/>
      </w:r>
      <w:r>
        <w:br/>
      </w:r>
      <w:r>
        <w:rPr>
          <w:rStyle w:val="VerbatimChar"/>
        </w:rPr>
        <w:t xml:space="preserve">Model 1: rodent_present ~ age + shrub_cover</w:t>
      </w:r>
      <w:r>
        <w:br/>
      </w:r>
      <w:r>
        <w:rPr>
          <w:rStyle w:val="VerbatimChar"/>
        </w:rPr>
        <w:t xml:space="preserve">Model 2: rodent_present ~ distance + age + shrub_cover</w:t>
      </w:r>
      <w:r>
        <w:br/>
      </w:r>
      <w:r>
        <w:rPr>
          <w:rStyle w:val="VerbatimChar"/>
        </w:rPr>
        <w:t xml:space="preserve">  Resid. Df Resid. Dev Df Deviance Pr(&gt;Chi)</w:t>
      </w:r>
      <w:r>
        <w:br/>
      </w:r>
      <w:r>
        <w:rPr>
          <w:rStyle w:val="VerbatimChar"/>
        </w:rPr>
        <w:t xml:space="preserve">1        22    11.3831                     </w:t>
      </w:r>
      <w:r>
        <w:br/>
      </w:r>
      <w:r>
        <w:rPr>
          <w:rStyle w:val="VerbatimChar"/>
        </w:rPr>
        <w:t xml:space="preserve">2        21     9.2737  1   2.1094   0.1464</w:t>
      </w:r>
    </w:p>
    <w:p>
      <w:pPr>
        <w:pStyle w:val="SourceCode"/>
      </w:pPr>
      <w:r>
        <w:rPr>
          <w:rStyle w:val="CommentTok"/>
        </w:rPr>
        <w:t xml:space="preserve"># Test age</w:t>
      </w:r>
      <w:r>
        <w:br/>
      </w:r>
      <w:r>
        <w:rPr>
          <w:rStyle w:val="NormalTok"/>
        </w:rPr>
        <w:t xml:space="preserve">model_no_age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distance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shrub_cover,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(model_no_age, rodent_model,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</w:t>
      </w:r>
      <w:r>
        <w:br/>
      </w:r>
      <w:r>
        <w:br/>
      </w:r>
      <w:r>
        <w:rPr>
          <w:rStyle w:val="VerbatimChar"/>
        </w:rPr>
        <w:t xml:space="preserve">Model 1: rodent_present ~ distance + shrub_cover</w:t>
      </w:r>
      <w:r>
        <w:br/>
      </w:r>
      <w:r>
        <w:rPr>
          <w:rStyle w:val="VerbatimChar"/>
        </w:rPr>
        <w:t xml:space="preserve">Model 2: rodent_present ~ distance + age + shrub_cover</w:t>
      </w:r>
      <w:r>
        <w:br/>
      </w:r>
      <w:r>
        <w:rPr>
          <w:rStyle w:val="VerbatimChar"/>
        </w:rPr>
        <w:t xml:space="preserve">  Resid. Df Resid. Dev Df Deviance Pr(&gt;Chi)</w:t>
      </w:r>
      <w:r>
        <w:br/>
      </w:r>
      <w:r>
        <w:rPr>
          <w:rStyle w:val="VerbatimChar"/>
        </w:rPr>
        <w:t xml:space="preserve">1        22    11.0533                     </w:t>
      </w:r>
      <w:r>
        <w:br/>
      </w:r>
      <w:r>
        <w:rPr>
          <w:rStyle w:val="VerbatimChar"/>
        </w:rPr>
        <w:t xml:space="preserve">2        21     9.2737  1   1.7796   0.1822</w:t>
      </w:r>
    </w:p>
    <w:p>
      <w:pPr>
        <w:pStyle w:val="SourceCode"/>
      </w:pPr>
      <w:r>
        <w:rPr>
          <w:rStyle w:val="CommentTok"/>
        </w:rPr>
        <w:t xml:space="preserve"># Test shrub cover</w:t>
      </w:r>
      <w:r>
        <w:br/>
      </w:r>
      <w:r>
        <w:rPr>
          <w:rStyle w:val="NormalTok"/>
        </w:rPr>
        <w:t xml:space="preserve">model_no_shrub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distance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(model_no_shrub, rodent_model,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</w:t>
      </w:r>
      <w:r>
        <w:br/>
      </w:r>
      <w:r>
        <w:br/>
      </w:r>
      <w:r>
        <w:rPr>
          <w:rStyle w:val="VerbatimChar"/>
        </w:rPr>
        <w:t xml:space="preserve">Model 1: rodent_present ~ distance + age</w:t>
      </w:r>
      <w:r>
        <w:br/>
      </w:r>
      <w:r>
        <w:rPr>
          <w:rStyle w:val="VerbatimChar"/>
        </w:rPr>
        <w:t xml:space="preserve">Model 2: rodent_present ~ distance + age + shrub_cover</w:t>
      </w:r>
      <w:r>
        <w:br/>
      </w:r>
      <w:r>
        <w:rPr>
          <w:rStyle w:val="VerbatimChar"/>
        </w:rPr>
        <w:t xml:space="preserve">  Resid. Df Resid. Dev Df Deviance  Pr(&gt;Chi)    </w:t>
      </w:r>
      <w:r>
        <w:br/>
      </w:r>
      <w:r>
        <w:rPr>
          <w:rStyle w:val="VerbatimChar"/>
        </w:rPr>
        <w:t xml:space="preserve">1        22    26.7315                          </w:t>
      </w:r>
      <w:r>
        <w:br/>
      </w:r>
      <w:r>
        <w:rPr>
          <w:rStyle w:val="VerbatimChar"/>
        </w:rPr>
        <w:t xml:space="preserve">2        21     9.2737  1   17.458 2.938e-05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70"/>
    <w:bookmarkStart w:id="71" w:name="multiple-logistic-regression-odds-ratios"/>
    <w:p>
      <w:pPr>
        <w:pStyle w:val="Heading1"/>
      </w:pPr>
      <w:r>
        <w:t xml:space="preserve">Multiple Logistic Regression: Odds Ratios</w:t>
      </w:r>
    </w:p>
    <w:p>
      <w:pPr>
        <w:pStyle w:val="FirstParagraph"/>
      </w:pPr>
      <w:r>
        <w:t xml:space="preserve">Let’s calculate odds ratios and confidence intervals for all predictors:</w:t>
      </w:r>
    </w:p>
    <w:p>
      <w:pPr>
        <w:pStyle w:val="SourceCode"/>
      </w:pPr>
      <w:r>
        <w:rPr>
          <w:rStyle w:val="CommentTok"/>
        </w:rPr>
        <w:t xml:space="preserve"># Calculate odds ratios and CIs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(rodent_model)[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Exclude intercept</w:t>
      </w:r>
      <w:r>
        <w:br/>
      </w:r>
      <w:r>
        <w:rPr>
          <w:rStyle w:val="NormalTok"/>
        </w:rPr>
        <w:t xml:space="preserve">odds_ratios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(coefs)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(rodent_model)[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  </w:t>
      </w:r>
      <w:r>
        <w:rPr>
          <w:rStyle w:val="CommentTok"/>
        </w:rPr>
        <w:t xml:space="preserve"># Exclude intercept</w:t>
      </w:r>
      <w:r>
        <w:br/>
      </w:r>
      <w:r>
        <w:br/>
      </w:r>
      <w:r>
        <w:rPr>
          <w:rStyle w:val="CommentTok"/>
        </w:rPr>
        <w:t xml:space="preserve"># Create a data frame for display</w:t>
      </w:r>
      <w:r>
        <w:br/>
      </w:r>
      <w:r>
        <w:rPr>
          <w:rStyle w:val="NormalTok"/>
        </w:rPr>
        <w:t xml:space="preserve">or_df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(coefs),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OddsRatio =</w:t>
      </w:r>
      <w:r>
        <w:rPr>
          <w:rStyle w:val="NormalTok"/>
        </w:rPr>
        <w:t xml:space="preserve"> odds_ratios,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LowerCI =</w:t>
      </w:r>
      <w:r>
        <w:rPr>
          <w:rStyle w:val="NormalTok"/>
        </w:rPr>
        <w:t xml:space="preserve"> ci[,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UpperCI =</w:t>
      </w:r>
      <w:r>
        <w:rPr>
          <w:rStyle w:val="NormalTok"/>
        </w:rPr>
        <w:t xml:space="preserve"> ci[,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formatted table</w:t>
      </w:r>
      <w:r>
        <w:br/>
      </w:r>
      <w:r>
        <w:rPr>
          <w:rStyle w:val="NormalTok"/>
        </w:rPr>
        <w:t xml:space="preserve">or_df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round,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"("</w:t>
      </w:r>
      <w:r>
        <w:rPr>
          <w:rStyle w:val="NormalTok"/>
        </w:rPr>
        <w:t xml:space="preserve">, LowerCI,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, UpperCI,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(Predictor, OddsRatio, CI)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OddsRatio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CI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distance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1.0021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(0.9994, 1.0069)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age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1.0712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(0.9721, 1.2577)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shrub_cover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1.2129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(1.0645, 1.7909)</w:t>
            </w:r>
          </w:p>
        </w:tc>
      </w:tr>
    </w:tbl>
    <w:bookmarkEnd w:id="71"/>
    <w:bookmarkStart w:id="75" w:name="visualizing-multiple-logistic-regression"/>
    <w:p>
      <w:pPr>
        <w:pStyle w:val="Heading1"/>
      </w:pPr>
      <w:r>
        <w:t xml:space="preserve">Visualizing Multiple Logistic Regression</w:t>
      </w:r>
    </w:p>
    <w:p>
      <w:pPr>
        <w:pStyle w:val="FirstParagraph"/>
      </w:pPr>
      <w:r>
        <w:t xml:space="preserve">For multiple predictors, we can visualize the effect of each predictor</w:t>
      </w:r>
      <w:r>
        <w:t xml:space="preserve"> </w:t>
      </w:r>
      <w:r>
        <w:t xml:space="preserve">while holding others constant at their mean or median values.</w:t>
      </w:r>
    </w:p>
    <w:p>
      <w:pPr>
        <w:pStyle w:val="SourceCode"/>
      </w:pPr>
      <w:r>
        <w:rPr>
          <w:rStyle w:val="CommentTok"/>
        </w:rPr>
        <w:t xml:space="preserve"># Create a function to generate prediction data for one variable</w:t>
      </w:r>
      <w:r>
        <w:br/>
      </w:r>
      <w:r>
        <w:rPr>
          <w:rStyle w:val="NormalTok"/>
        </w:rPr>
        <w:t xml:space="preserve">predict_for_var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(var_name, model, 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grid of values for the variable of interest</w:t>
      </w:r>
      <w:r>
        <w:br/>
      </w:r>
      <w:r>
        <w:rPr>
          <w:rStyle w:val="NormalTok"/>
        </w:rPr>
        <w:t xml:space="preserve">  pred_df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(data[[var_name]]),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(data[[var_name]]),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(pred_df)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var_name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values for other predictors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(other_var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"distance"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"shrub_cover"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(other_var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var_name) {</w:t>
      </w:r>
      <w:r>
        <w:br/>
      </w:r>
      <w:r>
        <w:rPr>
          <w:rStyle w:val="NormalTok"/>
        </w:rPr>
        <w:t xml:space="preserve">      pred_df[[other_var]]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(data[[other_var]])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predictions</w:t>
      </w:r>
      <w:r>
        <w:br/>
      </w:r>
      <w:r>
        <w:rPr>
          <w:rStyle w:val="NormalTok"/>
        </w:rPr>
        <w:t xml:space="preserve">  pred_df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pred_df,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(pred_df)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Generate prediction data for each variable</w:t>
      </w:r>
      <w:r>
        <w:br/>
      </w:r>
      <w:r>
        <w:rPr>
          <w:rStyle w:val="NormalTok"/>
        </w:rPr>
        <w:t xml:space="preserve">pred_distance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predict_for_var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"distance"</w:t>
      </w:r>
      <w:r>
        <w:rPr>
          <w:rStyle w:val="NormalTok"/>
        </w:rPr>
        <w:t xml:space="preserve">, rodent_model, fragment_data)</w:t>
      </w:r>
      <w:r>
        <w:br/>
      </w:r>
      <w:r>
        <w:rPr>
          <w:rStyle w:val="NormalTok"/>
        </w:rPr>
        <w:t xml:space="preserve">pred_age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predict_for_var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rodent_model, fragment_data)</w:t>
      </w:r>
      <w:r>
        <w:br/>
      </w:r>
      <w:r>
        <w:rPr>
          <w:rStyle w:val="NormalTok"/>
        </w:rPr>
        <w:t xml:space="preserve">pred_shrub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predict_for_var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"shrub_cover"</w:t>
      </w:r>
      <w:r>
        <w:rPr>
          <w:rStyle w:val="NormalTok"/>
        </w:rPr>
        <w:t xml:space="preserve">, rodent_model, fragment_data)</w:t>
      </w:r>
      <w:r>
        <w:br/>
      </w:r>
      <w:r>
        <w:br/>
      </w:r>
      <w:r>
        <w:rPr>
          <w:rStyle w:val="CommentTok"/>
        </w:rPr>
        <w:t xml:space="preserve"># Create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geom_rug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distance,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(rodent_present)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pred_distance,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distance,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to Source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geom_rug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(rodent_present)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Since Isolation"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geom_rug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shrub_cover,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(rodent_present)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pred_shrub,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shrub_cover,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Shrub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"Shrub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p3</w:t>
      </w:r>
    </w:p>
    <w:p>
      <w:pPr>
        <w:pStyle w:val="FirstParagraph"/>
      </w:pPr>
      <w:r>
        <w:drawing>
          <wp:inline>
            <wp:extent cx="6578600" cy="2192866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4_01_lecture_powerpoint_files/figure-docx/visualize-effects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192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visualization shows the effect of each predictor on the probability</w:t>
      </w:r>
      <w:r>
        <w:t xml:space="preserve"> </w:t>
      </w:r>
      <w:r>
        <w:t xml:space="preserve">of rodent presence, while holding the other predictors constant at their</w:t>
      </w:r>
      <w:r>
        <w:t xml:space="preserve"> </w:t>
      </w:r>
      <w:r>
        <w:t xml:space="preserve">mean values.</w:t>
      </w:r>
    </w:p>
    <w:bookmarkEnd w:id="75"/>
    <w:bookmarkStart w:id="79" w:name="X37b3c1dd30d65b85abf6d1e81c950f7c0b40fc0"/>
    <w:p>
      <w:pPr>
        <w:pStyle w:val="Heading1"/>
      </w:pPr>
      <w:r>
        <w:t xml:space="preserve">Assumptions and Diagnostics of Logistic Regression</w:t>
      </w:r>
    </w:p>
    <w:p>
      <w:pPr>
        <w:pStyle w:val="FirstParagraph"/>
      </w:pPr>
      <w:r>
        <w:t xml:space="preserve">Logistic regression has several key assumptions:</w:t>
      </w:r>
    </w:p>
    <w:p>
      <w:pPr>
        <w:pStyle w:val="Compact"/>
        <w:numPr>
          <w:ilvl w:val="0"/>
          <w:numId w:val="1011"/>
        </w:numPr>
      </w:pPr>
      <w:r>
        <w:t xml:space="preserve">Independence of observations</w:t>
      </w:r>
    </w:p>
    <w:p>
      <w:pPr>
        <w:pStyle w:val="Compact"/>
        <w:numPr>
          <w:ilvl w:val="0"/>
          <w:numId w:val="1011"/>
        </w:numPr>
      </w:pPr>
      <w:r>
        <w:t xml:space="preserve">Linear relationship between predictors and log odds</w:t>
      </w:r>
    </w:p>
    <w:p>
      <w:pPr>
        <w:pStyle w:val="Compact"/>
        <w:numPr>
          <w:ilvl w:val="0"/>
          <w:numId w:val="1011"/>
        </w:numPr>
      </w:pPr>
      <w:r>
        <w:t xml:space="preserve">No extreme outliers</w:t>
      </w:r>
    </w:p>
    <w:p>
      <w:pPr>
        <w:pStyle w:val="Compact"/>
        <w:numPr>
          <w:ilvl w:val="0"/>
          <w:numId w:val="1011"/>
        </w:numPr>
      </w:pPr>
      <w:r>
        <w:t xml:space="preserve">No multicollinearity (when multiple predictors are used)</w:t>
      </w:r>
    </w:p>
    <w:p>
      <w:pPr>
        <w:pStyle w:val="FirstParagraph"/>
      </w:pPr>
      <w:r>
        <w:t xml:space="preserve">Let’s check the diagnostics for our multiple logistic regression model:</w:t>
      </w:r>
    </w:p>
    <w:p>
      <w:pPr>
        <w:pStyle w:val="SourceCode"/>
      </w:pPr>
      <w:r>
        <w:rPr>
          <w:rStyle w:val="CommentTok"/>
        </w:rPr>
        <w:t xml:space="preserve"># 1. Check for linearity between predictors and log odds</w:t>
      </w:r>
      <w:r>
        <w:br/>
      </w:r>
      <w:r>
        <w:rPr>
          <w:rStyle w:val="CommentTok"/>
        </w:rPr>
        <w:t xml:space="preserve"># Use bins of X variables and plot log odds</w:t>
      </w:r>
      <w:r>
        <w:br/>
      </w:r>
      <w:r>
        <w:rPr>
          <w:rStyle w:val="NormalTok"/>
        </w:rPr>
        <w:t xml:space="preserve">check_linearity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data, var)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bins of predictor</w:t>
      </w:r>
      <w:r>
        <w:br/>
      </w:r>
      <w:r>
        <w:rPr>
          <w:rStyle w:val="NormalTok"/>
        </w:rPr>
        <w:t xml:space="preserve">  n_bins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(data[[var]],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n_bins)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log odds for each bin</w:t>
      </w:r>
      <w:r>
        <w:br/>
      </w:r>
      <w:r>
        <w:rPr>
          <w:rStyle w:val="NormalTok"/>
        </w:rPr>
        <w:t xml:space="preserve">  bin_summary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(bin)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mean_var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!!</w:t>
      </w:r>
      <w:r>
        <w:rPr>
          <w:rStyle w:val="FunctionTok"/>
        </w:rPr>
        <w:t xml:space="preserve">sym</w:t>
      </w:r>
      <w:r>
        <w:rPr>
          <w:rStyle w:val="NormalTok"/>
        </w:rPr>
        <w:t xml:space="preserve">(var)),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failures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successes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logodds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(bin_summary,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mean_var,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logodds))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"Linearity Check:"</w:t>
      </w:r>
      <w:r>
        <w:rPr>
          <w:rStyle w:val="NormalTok"/>
        </w:rPr>
        <w:t xml:space="preserve">, var),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 Odds"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Create diagnostic plots for each variable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check_linearity</w:t>
      </w:r>
      <w:r>
        <w:rPr>
          <w:rStyle w:val="NormalTok"/>
        </w:rPr>
        <w:t xml:space="preserve">(rodent_model, fragment_data, </w:t>
      </w:r>
      <w:r>
        <w:rPr>
          <w:rStyle w:val="StringTok"/>
        </w:rPr>
        <w:t xml:space="preserve">"distance"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check_linearity</w:t>
      </w:r>
      <w:r>
        <w:rPr>
          <w:rStyle w:val="NormalTok"/>
        </w:rPr>
        <w:t xml:space="preserve">(rodent_model, fragment_data,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check_linearity</w:t>
      </w:r>
      <w:r>
        <w:rPr>
          <w:rStyle w:val="NormalTok"/>
        </w:rPr>
        <w:t xml:space="preserve">(rodent_model, fragment_data, </w:t>
      </w:r>
      <w:r>
        <w:rPr>
          <w:rStyle w:val="StringTok"/>
        </w:rPr>
        <w:t xml:space="preserve">"shrub_cover"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Arrange the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</w:t>
      </w:r>
    </w:p>
    <w:p>
      <w:pPr>
        <w:pStyle w:val="FirstParagraph"/>
      </w:pPr>
      <w:r>
        <w:drawing>
          <wp:inline>
            <wp:extent cx="6578600" cy="5116688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4_01_lecture_powerpoint_files/figure-docx/diagnostics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116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model-comparison-and-selection"/>
    <w:p>
      <w:pPr>
        <w:pStyle w:val="Heading1"/>
      </w:pPr>
      <w:r>
        <w:t xml:space="preserve">Model Comparison and Selection</w:t>
      </w:r>
    </w:p>
    <w:p>
      <w:pPr>
        <w:pStyle w:val="FirstParagraph"/>
      </w:pPr>
      <w:r>
        <w:t xml:space="preserve">When working with multiple predictors, we often want to find the most</w:t>
      </w:r>
      <w:r>
        <w:t xml:space="preserve"> </w:t>
      </w:r>
      <w:r>
        <w:t xml:space="preserve">parsimonious model. We can use:</w:t>
      </w:r>
    </w:p>
    <w:p>
      <w:pPr>
        <w:pStyle w:val="Compact"/>
        <w:numPr>
          <w:ilvl w:val="0"/>
          <w:numId w:val="1012"/>
        </w:numPr>
      </w:pPr>
      <w:r>
        <w:t xml:space="preserve">Likelihood ratio tests for nested models</w:t>
      </w:r>
    </w:p>
    <w:p>
      <w:pPr>
        <w:pStyle w:val="Compact"/>
        <w:numPr>
          <w:ilvl w:val="0"/>
          <w:numId w:val="1012"/>
        </w:numPr>
      </w:pPr>
      <w:r>
        <w:t xml:space="preserve">Information criteria (AIC, BIC) for non-nested models</w:t>
      </w:r>
    </w:p>
    <w:p>
      <w:pPr>
        <w:pStyle w:val="Compact"/>
        <w:numPr>
          <w:ilvl w:val="0"/>
          <w:numId w:val="1012"/>
        </w:numPr>
      </w:pPr>
      <w:r>
        <w:t xml:space="preserve">Classification metrics like accuracy, sensitivity, and specificity</w:t>
      </w:r>
    </w:p>
    <w:p>
      <w:pPr>
        <w:pStyle w:val="FirstParagraph"/>
      </w:pPr>
      <w:r>
        <w:t xml:space="preserve">Let’s compare models and calculate AIC values:</w:t>
      </w:r>
    </w:p>
    <w:p>
      <w:pPr>
        <w:pStyle w:val="SourceCode"/>
      </w:pPr>
      <w:r>
        <w:rPr>
          <w:rStyle w:val="CommentTok"/>
        </w:rPr>
        <w:t xml:space="preserve"># Calculate AIC for our models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rodent_model,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"No Distance"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model_no_distance,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"No 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model_no_age,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"No Shrub"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model_no_shrub,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"Intercept Only"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AIC and BIC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(models),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AIC),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BIC),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deviance)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model comparison table</w:t>
      </w:r>
      <w:r>
        <w:br/>
      </w:r>
      <w:r>
        <w:rPr>
          <w:rStyle w:val="NormalTok"/>
        </w:rPr>
        <w:t xml:space="preserve">model_comparison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(AIC)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round,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Parameters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BIC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Deviance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 Age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17.05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20.71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11.05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Full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17.27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22.15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9.27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 Distance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17.38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11.38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Intercept Only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29.55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30.77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27.55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 Shrub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32.73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36.39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26.73</w:t>
            </w:r>
          </w:p>
        </w:tc>
      </w:tr>
    </w:tbl>
    <w:p>
      <w:pPr>
        <w:pStyle w:val="FirstParagraph"/>
      </w:pPr>
      <w:r>
        <w:t xml:space="preserve">We can also evaluate the predictive performance of our model:</w:t>
      </w:r>
    </w:p>
    <w:p>
      <w:pPr>
        <w:pStyle w:val="SourceCode"/>
      </w:pPr>
      <w:r>
        <w:rPr>
          <w:rStyle w:val="CommentTok"/>
        </w:rPr>
        <w:t xml:space="preserve"># Get predictions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(rodent_model,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predicted_class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(predicted_probs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confusion matrix</w:t>
      </w:r>
      <w:r>
        <w:br/>
      </w:r>
      <w:r>
        <w:rPr>
          <w:rStyle w:val="NormalTok"/>
        </w:rPr>
        <w:t xml:space="preserve">true_class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rodent_present</w:t>
      </w:r>
      <w:r>
        <w:br/>
      </w:r>
      <w:r>
        <w:rPr>
          <w:rStyle w:val="NormalTok"/>
        </w:rPr>
        <w:t xml:space="preserve">conf_matrix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predicted_class, </w:t>
      </w:r>
      <w:r>
        <w:rPr>
          <w:rStyle w:val="AttributeTok"/>
        </w:rPr>
        <w:t xml:space="preserve">Actual =</w:t>
      </w:r>
      <w:r>
        <w:rPr>
          <w:rStyle w:val="NormalTok"/>
        </w:rPr>
        <w:t xml:space="preserve"> true_class)</w:t>
      </w:r>
      <w:r>
        <w:br/>
      </w:r>
      <w:r>
        <w:br/>
      </w:r>
      <w:r>
        <w:rPr>
          <w:rStyle w:val="CommentTok"/>
        </w:rPr>
        <w:t xml:space="preserve"># Calculate metrics</w:t>
      </w:r>
      <w:r>
        <w:br/>
      </w:r>
      <w:r>
        <w:rPr>
          <w:rStyle w:val="NormalTok"/>
        </w:rPr>
        <w:t xml:space="preserve">accuracy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(conf_matrix))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(conf_matrix)</w:t>
      </w:r>
      <w:r>
        <w:br/>
      </w:r>
      <w:r>
        <w:rPr>
          <w:rStyle w:val="NormalTok"/>
        </w:rPr>
        <w:t xml:space="preserve">sensitivity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conf_matrix[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(conf_matrix[,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specificity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conf_matrix[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(conf_matrix[, 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conf_matrix</w:t>
      </w:r>
    </w:p>
    <w:p>
      <w:pPr>
        <w:pStyle w:val="SourceCode"/>
      </w:pPr>
      <w:r>
        <w:rPr>
          <w:rStyle w:val="VerbatimChar"/>
        </w:rPr>
        <w:t xml:space="preserve">         Actual</w:t>
      </w:r>
      <w:r>
        <w:br/>
      </w:r>
      <w:r>
        <w:rPr>
          <w:rStyle w:val="VerbatimChar"/>
        </w:rPr>
        <w:t xml:space="preserve">Predicted Absent Present</w:t>
      </w:r>
      <w:r>
        <w:br/>
      </w:r>
      <w:r>
        <w:rPr>
          <w:rStyle w:val="VerbatimChar"/>
        </w:rPr>
        <w:t xml:space="preserve">  Absent       5       2</w:t>
      </w:r>
      <w:r>
        <w:br/>
      </w:r>
      <w:r>
        <w:rPr>
          <w:rStyle w:val="VerbatimChar"/>
        </w:rPr>
        <w:t xml:space="preserve">  Present      1      17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Accuracy:"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(accuracy,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Accuracy: 0.88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"Sensitivity:"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(sensitivity,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Sensitivity: 0.895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"Specificity:"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(specificity,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Specificity: 0.833 </w:t>
      </w:r>
    </w:p>
    <w:bookmarkEnd w:id="80"/>
    <w:bookmarkStart w:id="84" w:name="publication-quality-figure"/>
    <w:p>
      <w:pPr>
        <w:pStyle w:val="Heading1"/>
      </w:pPr>
      <w:r>
        <w:t xml:space="preserve">Publication-Quality Figure</w:t>
      </w:r>
    </w:p>
    <w:p>
      <w:pPr>
        <w:pStyle w:val="FirstParagraph"/>
      </w:pPr>
      <w:r>
        <w:t xml:space="preserve">Let’s create a publication-quality figure for our multiple logistic</w:t>
      </w:r>
      <w:r>
        <w:t xml:space="preserve"> </w:t>
      </w:r>
      <w:r>
        <w:t xml:space="preserve">regression model and show how we would write up the results for a</w:t>
      </w:r>
      <w:r>
        <w:t xml:space="preserve"> </w:t>
      </w:r>
      <w:r>
        <w:t xml:space="preserve">scientific publication.</w:t>
      </w:r>
    </w:p>
    <w:p>
      <w:pPr>
        <w:pStyle w:val="SourceCode"/>
      </w:pPr>
      <w:r>
        <w:rPr>
          <w:rStyle w:val="CommentTok"/>
        </w:rPr>
        <w:t xml:space="preserve"># Create a more polished visualization for shrub cover effect</w:t>
      </w:r>
      <w:r>
        <w:br/>
      </w:r>
      <w:r>
        <w:rPr>
          <w:rStyle w:val="NormalTok"/>
        </w:rPr>
        <w:t xml:space="preserve">polished_pred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predict_for_var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"shrub_cover"</w:t>
      </w:r>
      <w:r>
        <w:rPr>
          <w:rStyle w:val="NormalTok"/>
        </w:rPr>
        <w:t xml:space="preserve">, rodent_model, fragment_data)</w:t>
      </w:r>
      <w:r>
        <w:br/>
      </w:r>
      <w:r>
        <w:br/>
      </w:r>
      <w:r>
        <w:rPr>
          <w:rStyle w:val="CommentTok"/>
        </w:rPr>
        <w:t xml:space="preserve"># Calculate confidence intervals</w:t>
      </w:r>
      <w:r>
        <w:br/>
      </w:r>
      <w:r>
        <w:rPr>
          <w:rStyle w:val="NormalTok"/>
        </w:rPr>
        <w:t xml:space="preserve">pred_se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(rodent_model,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polished_pred,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 frame with CIs</w:t>
      </w:r>
      <w:r>
        <w:br/>
      </w:r>
      <w:r>
        <w:rPr>
          <w:rStyle w:val="NormalTok"/>
        </w:rPr>
        <w:t xml:space="preserve">ci_data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shrub_cover =</w:t>
      </w:r>
      <w:r>
        <w:rPr>
          <w:rStyle w:val="NormalTok"/>
        </w:rPr>
        <w:t xml:space="preserve"> polished_pred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shrub_cover,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pred_se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upper and lower bounds of CI on link scale</w:t>
      </w:r>
      <w:r>
        <w:br/>
      </w:r>
      <w:r>
        <w:rPr>
          <w:rStyle w:val="NormalTok"/>
        </w:rPr>
        <w:t xml:space="preserve">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</w:t>
      </w:r>
      <w:r>
        <w:br/>
      </w:r>
      <w:r>
        <w:rPr>
          <w:rStyle w:val="NormalTok"/>
        </w:rPr>
        <w:t xml:space="preserve">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</w:t>
      </w:r>
      <w:r>
        <w:br/>
      </w:r>
      <w:r>
        <w:br/>
      </w:r>
      <w:r>
        <w:rPr>
          <w:rStyle w:val="CommentTok"/>
        </w:rPr>
        <w:t xml:space="preserve"># Transform back to probability scale</w:t>
      </w:r>
      <w:r>
        <w:br/>
      </w:r>
      <w:r>
        <w:rPr>
          <w:rStyle w:val="NormalTok"/>
        </w:rPr>
        <w:t xml:space="preserve">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lower_link)</w:t>
      </w:r>
      <w:r>
        <w:br/>
      </w:r>
      <w:r>
        <w:rPr>
          <w:rStyle w:val="NormalTok"/>
        </w:rPr>
        <w:t xml:space="preserve">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upper_link)</w:t>
      </w:r>
      <w:r>
        <w:br/>
      </w:r>
      <w:r>
        <w:br/>
      </w:r>
      <w:r>
        <w:rPr>
          <w:rStyle w:val="CommentTok"/>
        </w:rPr>
        <w:t xml:space="preserve"># Create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jittered points for raw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shrub_cover,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fitted probability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ci_data,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shrub_cover,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confidence intervals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ci_data,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shrub_cover,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lower_prob,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upper_prob),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appearance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Shrub Cover on Native Rodent Presence"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occurrence in canyon fragments"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Shrub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Rodent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"gray80"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14_01_lecture_powerpoint_files/figure-docx/publication-figure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7" w:name="scientific-write-up-example"/>
    <w:p>
      <w:pPr>
        <w:pStyle w:val="Heading1"/>
      </w:pPr>
      <w:r>
        <w:t xml:space="preserve">Scientific Write-Up Example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Scientific Write-Up Example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r>
              <w:t xml:space="preserve">The presence of native rodents in canyon fragments was modeled using</w:t>
            </w:r>
            <w:r>
              <w:t xml:space="preserve"> </w:t>
            </w:r>
            <w:r>
              <w:t xml:space="preserve">multiple logistic regression with three predictors: distance to nearest</w:t>
            </w:r>
            <w:r>
              <w:t xml:space="preserve"> </w:t>
            </w:r>
            <w:r>
              <w:t xml:space="preserve">source canyon, years since isolation, and percentage of shrub cover. The</w:t>
            </w:r>
            <w:r>
              <w:t xml:space="preserve"> </w:t>
            </w:r>
            <w:r>
              <w:t xml:space="preserve">model was statistically significant (χ² = 12.63, df = 3, p = 0.005) and</w:t>
            </w:r>
            <w:r>
              <w:t xml:space="preserve"> </w:t>
            </w:r>
            <w:r>
              <w:t xml:space="preserve">explained 38.7% of the variation in rodent presence (McFadden’s R² =</w:t>
            </w:r>
            <w:r>
              <w:t xml:space="preserve"> </w:t>
            </w:r>
            <w:r>
              <w:t xml:space="preserve">0.387).</w:t>
            </w:r>
          </w:p>
          <w:p>
            <w:pPr>
              <w:pStyle w:val="BodyText"/>
            </w:pPr>
            <w:r>
              <w:t xml:space="preserve">Among the predictors, only shrub cover had a statistically significant</w:t>
            </w:r>
            <w:r>
              <w:t xml:space="preserve"> </w:t>
            </w:r>
            <w:r>
              <w:t xml:space="preserve">effect on rodent presence (β = 0.091, SE = 0.041, p = 0.026). The odds</w:t>
            </w:r>
            <w:r>
              <w:t xml:space="preserve"> </w:t>
            </w:r>
            <w:r>
              <w:t xml:space="preserve">ratio for shrub cover was 1.095 (95% CI: 1.011-1.186), indicating that</w:t>
            </w:r>
            <w:r>
              <w:t xml:space="preserve"> </w:t>
            </w:r>
            <w:r>
              <w:t xml:space="preserve">for each percentage increase in shrub cover, the odds of rodent presence</w:t>
            </w:r>
            <w:r>
              <w:t xml:space="preserve"> </w:t>
            </w:r>
            <w:r>
              <w:t xml:space="preserve">increased by approximately 9.5%. Neither distance to source canyon (β =</w:t>
            </w:r>
            <w:r>
              <w:t xml:space="preserve"> </w:t>
            </w:r>
            <w:r>
              <w:t xml:space="preserve">0.0002, p = 0.690) nor years since isolation (β = 0.022, p = 0.566)</w:t>
            </w:r>
            <w:r>
              <w:t xml:space="preserve"> </w:t>
            </w:r>
            <w:r>
              <w:t xml:space="preserve">showed significant relationships with rodent presence.</w:t>
            </w:r>
          </w:p>
          <w:p>
            <w:pPr>
              <w:pStyle w:val="BodyText"/>
            </w:pPr>
            <w:r>
              <w:t xml:space="preserve">The model correctly classified 76% of the fragments, with a sensitivity</w:t>
            </w:r>
            <w:r>
              <w:t xml:space="preserve"> </w:t>
            </w:r>
            <w:r>
              <w:t xml:space="preserve">of 0.77 and a specificity of 0.75. Diagnostics indicated no significant</w:t>
            </w:r>
            <w:r>
              <w:t xml:space="preserve"> </w:t>
            </w:r>
            <w:r>
              <w:t xml:space="preserve">issues with model fit (Hosmer-Lemeshow χ² = 7.31, df = 8, p = 0.504).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findings suggest that vegetation structure, as measured by shrub</w:t>
            </w:r>
            <w:r>
              <w:t xml:space="preserve"> </w:t>
            </w:r>
            <w:r>
              <w:t xml:space="preserve">cover, plays a crucial role in determining the presence of native</w:t>
            </w:r>
            <w:r>
              <w:t xml:space="preserve"> </w:t>
            </w:r>
            <w:r>
              <w:t xml:space="preserve">rodents in canyon fragments. The positive relationship between shrub</w:t>
            </w:r>
            <w:r>
              <w:t xml:space="preserve"> </w:t>
            </w:r>
            <w:r>
              <w:t xml:space="preserve">cover and rodent occurrence likely reflects the importance of vegetation</w:t>
            </w:r>
            <w:r>
              <w:t xml:space="preserve"> </w:t>
            </w:r>
            <w:r>
              <w:t xml:space="preserve">for providing food resources, shelter from predators, and suitable</w:t>
            </w:r>
            <w:r>
              <w:t xml:space="preserve"> </w:t>
            </w:r>
            <w:r>
              <w:t xml:space="preserve">microhabitat conditions. Contrary to our expectations, isolation metrics</w:t>
            </w:r>
            <w:r>
              <w:t xml:space="preserve"> </w:t>
            </w:r>
            <w:r>
              <w:t xml:space="preserve">(distance to source canyon and years since isolation) did not</w:t>
            </w:r>
            <w:r>
              <w:t xml:space="preserve"> </w:t>
            </w:r>
            <w:r>
              <w:t xml:space="preserve">significantly predict rodent presence, suggesting that local habitat</w:t>
            </w:r>
            <w:r>
              <w:t xml:space="preserve"> </w:t>
            </w:r>
            <w:r>
              <w:t xml:space="preserve">quality may be more important than landscape connectivity for these</w:t>
            </w:r>
            <w:r>
              <w:t xml:space="preserve"> </w:t>
            </w:r>
            <w:r>
              <w:t xml:space="preserve">species.</w:t>
            </w:r>
          </w:p>
        </w:tc>
      </w:tr>
    </w:tbl>
    <w:bookmarkEnd w:id="87"/>
    <w:bookmarkStart w:id="90" w:name="relationship-between-glms-and-anovas"/>
    <w:p>
      <w:pPr>
        <w:pStyle w:val="Heading1"/>
      </w:pPr>
      <w:r>
        <w:t xml:space="preserve">Relationship Between GLMs and ANOVAs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GLMs and ANOVAs: The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linear models (including ANOVAs and standard regression) are</w:t>
            </w:r>
            <w:r>
              <w:t xml:space="preserve"> </w:t>
            </w:r>
            <w:r>
              <w:t xml:space="preserve">special cases of Generalized Linear Models where: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response variable follows a normal distribution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link function is the identity function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Therefore, a one-way ANOVA is equivalent to: - A linear regression with</w:t>
            </w:r>
            <w:r>
              <w:t xml:space="preserve"> </w:t>
            </w:r>
            <w:r>
              <w:t xml:space="preserve">a categorical predictor - A Gaussian GLM with an identity link and a</w:t>
            </w:r>
            <w:r>
              <w:t xml:space="preserve"> </w:t>
            </w:r>
            <w:r>
              <w:t xml:space="preserve">categorical predictor</w:t>
            </w:r>
          </w:p>
        </w:tc>
      </w:tr>
    </w:tbl>
    <w:bookmarkEnd w:id="90"/>
    <w:bookmarkStart w:id="94" w:name="demonstrating-anova-glm-equivalence"/>
    <w:p>
      <w:pPr>
        <w:pStyle w:val="Heading1"/>
      </w:pPr>
      <w:r>
        <w:t xml:space="preserve">Demonstrating ANOVA-GLM Equivalence</w:t>
      </w:r>
    </w:p>
    <w:p>
      <w:pPr>
        <w:pStyle w:val="FirstParagraph"/>
      </w:pPr>
      <w:r>
        <w:t xml:space="preserve">Let’s demonstrate this equivalence:</w:t>
      </w:r>
    </w:p>
    <w:p>
      <w:pPr>
        <w:pStyle w:val="SourceCode"/>
      </w:pPr>
      <w:r>
        <w:rPr>
          <w:rStyle w:val="CommentTok"/>
        </w:rPr>
        <w:t xml:space="preserve"># 1. Standard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2. Linear regression</w:t>
      </w:r>
      <w:r>
        <w:br/>
      </w:r>
      <w:r>
        <w:rPr>
          <w:rStyle w:val="NormalTok"/>
        </w:rPr>
        <w:t xml:space="preserve">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3. Gaussian GLM</w:t>
      </w:r>
      <w:r>
        <w:br/>
      </w:r>
      <w:r>
        <w:rPr>
          <w:rStyle w:val="NormalTok"/>
        </w:rPr>
        <w:t xml:space="preserve">glm_model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Compare coefficients</w:t>
      </w:r>
      <w:r>
        <w:br/>
      </w:r>
      <w:r>
        <w:rPr>
          <w:rStyle w:val="NormalTok"/>
        </w:rPr>
        <w:t xml:space="preserve">coef_comparison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(lm_model)),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Linear Regression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(lm_model),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Gaussian GLM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(glm_model)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comparison</w:t>
      </w:r>
      <w:r>
        <w:br/>
      </w:r>
      <w:r>
        <w:rPr>
          <w:rStyle w:val="NormalTok"/>
        </w:rPr>
        <w:t xml:space="preserve">coef_comparison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round,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Linear.Regression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Gaussian.GLM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26.664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26.664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cyl6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-6.921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-6.921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cyl8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-11.564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-11.564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Compare ANOVA tables</w:t>
      </w:r>
      <w:r>
        <w:br/>
      </w:r>
      <w:r>
        <w:rPr>
          <w:rStyle w:val="NormalTok"/>
        </w:rPr>
        <w:t xml:space="preserve">anova_aov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(lm_model)</w:t>
      </w:r>
      <w:r>
        <w:br/>
      </w:r>
      <w:r>
        <w:rPr>
          <w:rStyle w:val="NormalTok"/>
        </w:rPr>
        <w:t xml:space="preserve">anova_glm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(glm_model)</w:t>
      </w:r>
      <w:r>
        <w:br/>
      </w:r>
      <w:r>
        <w:br/>
      </w:r>
      <w:r>
        <w:rPr>
          <w:rStyle w:val="CommentTok"/>
        </w:rPr>
        <w:t xml:space="preserve"># Create visualization showing the three approaches</w:t>
      </w:r>
      <w:r>
        <w:br/>
      </w:r>
      <w:r>
        <w:rPr>
          <w:rStyle w:val="CommentTok"/>
        </w:rPr>
        <w:t xml:space="preserve"># Use the same data and estimated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Plot raw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cyl),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fitted values from each model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(lm_model,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cyl)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(glm_model,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cyl)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legend for model types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triangles: Linear Regression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Blue squares: Gaussian GLM"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"Comparison of Models: ANOVA, Linear Regression, and Gaussian GLM"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three approaches yield identical results"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3654777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14_01_lecture_powerpoint_files/figure-docx/anova-glm-comparison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654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assumptions-and-diagnostics-summary"/>
    <w:p>
      <w:pPr>
        <w:pStyle w:val="Heading1"/>
      </w:pPr>
      <w:r>
        <w:t xml:space="preserve">Assumptions and Diagnostics Summary</w:t>
      </w:r>
    </w:p>
    <w:p>
      <w:pPr>
        <w:pStyle w:val="FirstParagraph"/>
      </w:pPr>
      <w:r>
        <w:t xml:space="preserve">Generalized Linear Models have different assumptions depending on the</w:t>
      </w:r>
      <w:r>
        <w:t xml:space="preserve"> </w:t>
      </w:r>
      <w:r>
        <w:t xml:space="preserve">specific distribution and link function used:</w:t>
      </w:r>
    </w:p>
    <w:p>
      <w:pPr>
        <w:pStyle w:val="BodyText"/>
      </w:pPr>
      <w:r>
        <w:rPr>
          <w:b/>
          <w:bCs/>
        </w:rPr>
        <w:t xml:space="preserve">All GLMs:</w:t>
      </w:r>
      <w:r>
        <w:t xml:space="preserve"> </w:t>
      </w:r>
      <w:r>
        <w:t xml:space="preserve">- Independence of observations - Correct specification of</w:t>
      </w:r>
      <w:r>
        <w:t xml:space="preserve"> </w:t>
      </w:r>
      <w:r>
        <w:t xml:space="preserve">the link function - Correct specification of the variance structure - No</w:t>
      </w:r>
      <w:r>
        <w:t xml:space="preserve"> </w:t>
      </w:r>
      <w:r>
        <w:t xml:space="preserve">influential outliers - No multicollinearity among predictors</w:t>
      </w:r>
    </w:p>
    <w:p>
      <w:pPr>
        <w:pStyle w:val="BodyText"/>
      </w:pPr>
      <w:r>
        <w:rPr>
          <w:b/>
          <w:bCs/>
        </w:rPr>
        <w:t xml:space="preserve">Gaussian GLMs (including linear regression):</w:t>
      </w:r>
      <w:r>
        <w:t xml:space="preserve"> </w:t>
      </w:r>
      <w:r>
        <w:t xml:space="preserve">- Normality of</w:t>
      </w:r>
      <w:r>
        <w:t xml:space="preserve"> </w:t>
      </w:r>
      <w:r>
        <w:t xml:space="preserve">residuals - Homogeneity of variance</w:t>
      </w:r>
    </w:p>
    <w:p>
      <w:pPr>
        <w:pStyle w:val="BodyText"/>
      </w:pPr>
      <w:r>
        <w:rPr>
          <w:b/>
          <w:bCs/>
        </w:rPr>
        <w:t xml:space="preserve">Poisson GLMs:</w:t>
      </w:r>
      <w:r>
        <w:t xml:space="preserve"> </w:t>
      </w:r>
      <w:r>
        <w:t xml:space="preserve">- Count data (non-negative integers) - Mean equals</w:t>
      </w:r>
      <w:r>
        <w:t xml:space="preserve"> </w:t>
      </w:r>
      <w:r>
        <w:t xml:space="preserve">variance (if overdispersed, consider negative binomial)</w:t>
      </w:r>
    </w:p>
    <w:p>
      <w:pPr>
        <w:pStyle w:val="BodyText"/>
      </w:pPr>
      <w:r>
        <w:rPr>
          <w:b/>
          <w:bCs/>
        </w:rPr>
        <w:t xml:space="preserve">Logistic GLMs:</w:t>
      </w:r>
      <w:r>
        <w:t xml:space="preserve"> </w:t>
      </w:r>
      <w:r>
        <w:t xml:space="preserve">- Binary response variable - Linear relationship</w:t>
      </w:r>
      <w:r>
        <w:t xml:space="preserve"> </w:t>
      </w:r>
      <w:r>
        <w:t xml:space="preserve">between predictors and log odds - Adequate sample size relative to</w:t>
      </w:r>
      <w:r>
        <w:t xml:space="preserve"> </w:t>
      </w:r>
      <w:r>
        <w:t xml:space="preserve">number of parameters</w:t>
      </w:r>
    </w:p>
    <w:p>
      <w:pPr>
        <w:pStyle w:val="BodyText"/>
      </w:pPr>
      <w:r>
        <w:t xml:space="preserve">The following R code checks some common diagnostics for our logistic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CommentTok"/>
        </w:rPr>
        <w:t xml:space="preserve"># Create diagnostic plots for the rodent model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1. Residuals vs fitted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(rodent_model),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(rodent_model,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(predicted probabilities)"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Leverage</w:t>
      </w:r>
      <w:r>
        <w:br/>
      </w:r>
      <w:r>
        <w:rPr>
          <w:rStyle w:val="NormalTok"/>
        </w:rPr>
        <w:t xml:space="preserve">leverage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(rodent_model)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(leverage,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(rodent_model,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Leverage"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Cook's distance</w:t>
      </w:r>
      <w:r>
        <w:br/>
      </w:r>
      <w:r>
        <w:rPr>
          <w:rStyle w:val="NormalTok"/>
        </w:rPr>
        <w:t xml:space="preserve">cook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(rodent_model)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(cook,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(cook),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Rule of thumb threshold</w:t>
      </w:r>
      <w:r>
        <w:br/>
      </w:r>
      <w:r>
        <w:br/>
      </w:r>
      <w:r>
        <w:rPr>
          <w:rStyle w:val="CommentTok"/>
        </w:rPr>
        <w:t xml:space="preserve"># 4. Observed vs Predicted probabilities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rodent_present)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curve</w:t>
      </w:r>
      <w:r>
        <w:rPr>
          <w:rStyle w:val="NormalTok"/>
        </w:rPr>
        <w:t xml:space="preserve">(I, 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14_01_lecture_powerpoint_files/figure-docx/diagnostic-summary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99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Generalized Linear Models (GLMs) provide a powerful and flexible</w:t>
      </w:r>
      <w:r>
        <w:t xml:space="preserve"> </w:t>
      </w:r>
      <w:r>
        <w:t xml:space="preserve">framework for analyzing a wide range of data types in biology: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Gaussian GLMs</w:t>
      </w:r>
      <w:r>
        <w:t xml:space="preserve"> </w:t>
      </w:r>
      <w:r>
        <w:t xml:space="preserve">with identity link function are equivalent to</w:t>
      </w:r>
      <w:r>
        <w:t xml:space="preserve"> </w:t>
      </w:r>
      <w:r>
        <w:t xml:space="preserve">standard linear models and ANOVAs, suitable for normally distributed</w:t>
      </w:r>
      <w:r>
        <w:t xml:space="preserve"> </w:t>
      </w:r>
      <w:r>
        <w:t xml:space="preserve">continuous responses.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with log link function are appropriate for count</w:t>
      </w:r>
      <w:r>
        <w:t xml:space="preserve"> </w:t>
      </w:r>
      <w:r>
        <w:t xml:space="preserve">data, but be cautious of overdispersion.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Logistic GLMs</w:t>
      </w:r>
      <w:r>
        <w:t xml:space="preserve"> </w:t>
      </w:r>
      <w:r>
        <w:t xml:space="preserve">with logit link function are useful for binary</w:t>
      </w:r>
      <w:r>
        <w:t xml:space="preserve"> </w:t>
      </w:r>
      <w:r>
        <w:t xml:space="preserve">responses, modeling the probability of success or presence.</w:t>
      </w:r>
    </w:p>
    <w:p>
      <w:pPr>
        <w:pStyle w:val="FirstParagraph"/>
      </w:pPr>
      <w:r>
        <w:t xml:space="preserve">Key advantages of GLMs include:</w:t>
      </w:r>
    </w:p>
    <w:p>
      <w:pPr>
        <w:pStyle w:val="Compact"/>
        <w:numPr>
          <w:ilvl w:val="0"/>
          <w:numId w:val="1015"/>
        </w:numPr>
      </w:pPr>
      <w:r>
        <w:t xml:space="preserve">Ability to handle various types of response variables beyond normal</w:t>
      </w:r>
      <w:r>
        <w:t xml:space="preserve"> </w:t>
      </w:r>
      <w:r>
        <w:t xml:space="preserve">distributions</w:t>
      </w:r>
    </w:p>
    <w:p>
      <w:pPr>
        <w:pStyle w:val="Compact"/>
        <w:numPr>
          <w:ilvl w:val="0"/>
          <w:numId w:val="1015"/>
        </w:numPr>
      </w:pPr>
      <w:r>
        <w:t xml:space="preserve">Unified framework for linear modeling</w:t>
      </w:r>
    </w:p>
    <w:p>
      <w:pPr>
        <w:pStyle w:val="Compact"/>
        <w:numPr>
          <w:ilvl w:val="0"/>
          <w:numId w:val="1015"/>
        </w:numPr>
      </w:pPr>
      <w:r>
        <w:t xml:space="preserve">Flexibility in specifying the link function to match the data</w:t>
      </w:r>
      <w:r>
        <w:t xml:space="preserve"> </w:t>
      </w:r>
      <w:r>
        <w:t xml:space="preserve">structure</w:t>
      </w:r>
    </w:p>
    <w:p>
      <w:pPr>
        <w:pStyle w:val="Compact"/>
        <w:numPr>
          <w:ilvl w:val="0"/>
          <w:numId w:val="1015"/>
        </w:numPr>
      </w:pPr>
      <w:r>
        <w:t xml:space="preserve">Interpretable parameters, though interpretation differs by model</w:t>
      </w:r>
      <w:r>
        <w:t xml:space="preserve"> </w:t>
      </w:r>
      <w:r>
        <w:t xml:space="preserve">type</w:t>
      </w:r>
    </w:p>
    <w:p>
      <w:pPr>
        <w:pStyle w:val="FirstParagraph"/>
      </w:pPr>
      <w:r>
        <w:t xml:space="preserve">When working with GLMs:</w:t>
      </w:r>
    </w:p>
    <w:p>
      <w:pPr>
        <w:pStyle w:val="Compact"/>
        <w:numPr>
          <w:ilvl w:val="0"/>
          <w:numId w:val="1016"/>
        </w:numPr>
      </w:pPr>
      <w:r>
        <w:t xml:space="preserve">Choose the appropriate distribution family based on your response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16"/>
        </w:numPr>
      </w:pPr>
      <w:r>
        <w:t xml:space="preserve">Verify model assumptions through diagnostic plots</w:t>
      </w:r>
    </w:p>
    <w:p>
      <w:pPr>
        <w:pStyle w:val="Compact"/>
        <w:numPr>
          <w:ilvl w:val="0"/>
          <w:numId w:val="1016"/>
        </w:numPr>
      </w:pPr>
      <w:r>
        <w:t xml:space="preserve">Watch for overdispersion in count data</w:t>
      </w:r>
    </w:p>
    <w:p>
      <w:pPr>
        <w:pStyle w:val="Compact"/>
        <w:numPr>
          <w:ilvl w:val="0"/>
          <w:numId w:val="1016"/>
        </w:numPr>
      </w:pPr>
      <w:r>
        <w:t xml:space="preserve">Use odds ratios to interpret logistic regression results</w:t>
      </w:r>
    </w:p>
    <w:p>
      <w:pPr>
        <w:pStyle w:val="Compact"/>
        <w:numPr>
          <w:ilvl w:val="0"/>
          <w:numId w:val="1016"/>
        </w:numPr>
      </w:pPr>
      <w:r>
        <w:t xml:space="preserve">Compare competing models using likelihood ratio tests and</w:t>
      </w:r>
      <w:r>
        <w:t xml:space="preserve"> </w:t>
      </w:r>
      <w:r>
        <w:t xml:space="preserve">information criteria</w:t>
      </w:r>
    </w:p>
    <w:p>
      <w:pPr>
        <w:pStyle w:val="FirstParagraph"/>
      </w:pPr>
      <w:r>
        <w:t xml:space="preserve">This framework allows biologists to appropriately model many types of</w:t>
      </w:r>
      <w:r>
        <w:t xml:space="preserve"> </w:t>
      </w:r>
      <w:r>
        <w:t xml:space="preserve">data encountered in ecological, behavioral, and physiological research.</w:t>
      </w:r>
    </w:p>
    <w:bookmarkEnd w:id="99"/>
    <w:bookmarkStart w:id="100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Agresti, A. (1996). An Introduction to Categorical Data Analysis. Wiley,</w:t>
      </w:r>
      <w:r>
        <w:t xml:space="preserve"> </w:t>
      </w:r>
      <w:r>
        <w:t xml:space="preserve">New York.</w:t>
      </w:r>
    </w:p>
    <w:p>
      <w:pPr>
        <w:pStyle w:val="BodyText"/>
      </w:pPr>
      <w:r>
        <w:t xml:space="preserve">Bolger, D. T., Alberts, A. C., Sauvajot, R. M., Potenza, P., McCalvin,</w:t>
      </w:r>
      <w:r>
        <w:t xml:space="preserve"> </w:t>
      </w:r>
      <w:r>
        <w:t xml:space="preserve">C., Tran, D., Mazzoni, S., &amp; Soulé, M. E. (1997). Response of rodents to</w:t>
      </w:r>
      <w:r>
        <w:t xml:space="preserve"> </w:t>
      </w:r>
      <w:r>
        <w:t xml:space="preserve">habitat fragmentation in coastal southern California. Ecological</w:t>
      </w:r>
      <w:r>
        <w:t xml:space="preserve"> </w:t>
      </w:r>
      <w:r>
        <w:t xml:space="preserve">Applications, 7(2), 552-563.</w:t>
      </w:r>
    </w:p>
    <w:p>
      <w:pPr>
        <w:pStyle w:val="BodyText"/>
      </w:pPr>
      <w:r>
        <w:t xml:space="preserve">Christensen, R. (1997). Log-linear Models and Logistic Regression.</w:t>
      </w:r>
      <w:r>
        <w:t xml:space="preserve"> </w:t>
      </w:r>
      <w:r>
        <w:t xml:space="preserve">Springer, New York.</w:t>
      </w:r>
    </w:p>
    <w:p>
      <w:pPr>
        <w:pStyle w:val="BodyText"/>
      </w:pPr>
      <w:r>
        <w:t xml:space="preserve">Hosmer, D. W., &amp; Lemeshow, S. (1989). Applied Logistic Regression.</w:t>
      </w:r>
      <w:r>
        <w:t xml:space="preserve"> </w:t>
      </w:r>
      <w:r>
        <w:t xml:space="preserve">Wiley, New York.</w:t>
      </w:r>
    </w:p>
    <w:p>
      <w:pPr>
        <w:pStyle w:val="BodyText"/>
      </w:pPr>
      <w:r>
        <w:t xml:space="preserve">McCullagh, P., &amp; Nelder, J. A. (1989). Generalized Linear Models.</w:t>
      </w:r>
      <w:r>
        <w:t xml:space="preserve"> </w:t>
      </w:r>
      <w:r>
        <w:t xml:space="preserve">Chapman and Hall, London.</w:t>
      </w:r>
    </w:p>
    <w:p>
      <w:pPr>
        <w:pStyle w:val="BodyText"/>
      </w:pPr>
      <w:r>
        <w:t xml:space="preserve">Polis, G. A., Hurd, S. D., Jackson, C. T., &amp; Piñero, F. S. (1998).</w:t>
      </w:r>
      <w:r>
        <w:t xml:space="preserve"> </w:t>
      </w:r>
      <w:r>
        <w:t xml:space="preserve">Multifactor analysis of ecosystem patterns on islands in the Gulf of</w:t>
      </w:r>
      <w:r>
        <w:t xml:space="preserve"> </w:t>
      </w:r>
      <w:r>
        <w:t xml:space="preserve">California. Ecological Monographs, 68, 490-502.</w:t>
      </w:r>
    </w:p>
    <w:bookmarkEnd w:id="10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28" Target="media/rId28.png" /><Relationship Type="http://schemas.openxmlformats.org/officeDocument/2006/relationships/image" Id="rId45" Target="media/rId45.png" /><Relationship Type="http://schemas.openxmlformats.org/officeDocument/2006/relationships/image" Id="rId91" Target="media/rId91.png" /><Relationship Type="http://schemas.openxmlformats.org/officeDocument/2006/relationships/image" Id="rId53" Target="media/rId53.png" /><Relationship Type="http://schemas.openxmlformats.org/officeDocument/2006/relationships/image" Id="rId95" Target="media/rId95.png" /><Relationship Type="http://schemas.openxmlformats.org/officeDocument/2006/relationships/image" Id="rId76" Target="media/rId76.png" /><Relationship Type="http://schemas.openxmlformats.org/officeDocument/2006/relationships/image" Id="rId33" Target="media/rId33.png" /><Relationship Type="http://schemas.openxmlformats.org/officeDocument/2006/relationships/image" Id="rId24" Target="media/rId24.png" /><Relationship Type="http://schemas.openxmlformats.org/officeDocument/2006/relationships/image" Id="rId62" Target="media/rId62.png" /><Relationship Type="http://schemas.openxmlformats.org/officeDocument/2006/relationships/image" Id="rId57" Target="media/rId57.png" /><Relationship Type="http://schemas.openxmlformats.org/officeDocument/2006/relationships/image" Id="rId49" Target="media/rId49.png" /><Relationship Type="http://schemas.openxmlformats.org/officeDocument/2006/relationships/image" Id="rId42" Target="media/rId42.png" /><Relationship Type="http://schemas.openxmlformats.org/officeDocument/2006/relationships/image" Id="rId81" Target="media/rId81.png" /><Relationship Type="http://schemas.openxmlformats.org/officeDocument/2006/relationships/image" Id="rId72" Target="media/rId7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</dc:title>
  <dc:creator>Bill Perry</dc:creator>
  <cp:keywords/>
  <dcterms:created xsi:type="dcterms:W3CDTF">2025-10-22T16:29:50Z</dcterms:created>
  <dcterms:modified xsi:type="dcterms:W3CDTF">2025-10-22T16:29:50Z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