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8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2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2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3"/>
        </w:numPr>
      </w:pPr>
      <w:r>
        <w:t xml:space="preserve">Robust tests</w:t>
      </w:r>
    </w:p>
    <w:p>
      <w:pPr>
        <w:pStyle w:val="Compact"/>
        <w:numPr>
          <w:ilvl w:val="1"/>
          <w:numId w:val="1003"/>
        </w:numPr>
      </w:pPr>
      <w:r>
        <w:t xml:space="preserve">Rank-based tests</w:t>
      </w:r>
    </w:p>
    <w:p>
      <w:pPr>
        <w:pStyle w:val="Compact"/>
        <w:numPr>
          <w:ilvl w:val="1"/>
          <w:numId w:val="1003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 the assumptions may or may not hold</w:t>
      </w:r>
    </w:p>
    <w:p>
      <w:pPr>
        <w:pStyle w:val="BodyText"/>
      </w:pPr>
      <w:r>
        <w:t xml:space="preserve">This is easily translated into any of the other dataframes you might 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4"/>
        </w:numPr>
      </w:pPr>
      <w:r>
        <w:t xml:space="preserve">Parametric tests:</w:t>
      </w:r>
    </w:p>
    <w:p>
      <w:pPr>
        <w:pStyle w:val="Compact"/>
        <w:numPr>
          <w:ilvl w:val="1"/>
          <w:numId w:val="1005"/>
        </w:numPr>
      </w:pPr>
      <w:r>
        <w:t xml:space="preserve">specify/assume probability distribution from which parameters came</w:t>
      </w:r>
    </w:p>
    <w:p>
      <w:pPr>
        <w:pStyle w:val="Compact"/>
        <w:numPr>
          <w:ilvl w:val="1"/>
          <w:numId w:val="1005"/>
        </w:numPr>
      </w:pPr>
      <w:r>
        <w:t xml:space="preserve">Basic assumptions of parametric t-tests:</w:t>
      </w:r>
    </w:p>
    <w:p>
      <w:pPr>
        <w:numPr>
          <w:ilvl w:val="2"/>
          <w:numId w:val="1006"/>
        </w:numPr>
      </w:pPr>
      <w:r>
        <w:t xml:space="preserve">Random sampling</w:t>
      </w:r>
    </w:p>
    <w:p>
      <w:pPr>
        <w:numPr>
          <w:ilvl w:val="2"/>
          <w:numId w:val="1006"/>
        </w:numPr>
      </w:pPr>
      <w:r>
        <w:t xml:space="preserve">Normality</w:t>
      </w:r>
    </w:p>
    <w:p>
      <w:pPr>
        <w:numPr>
          <w:ilvl w:val="2"/>
          <w:numId w:val="1006"/>
        </w:numPr>
      </w:pPr>
      <w:r>
        <w:t xml:space="preserve">Equal variance</w:t>
      </w:r>
    </w:p>
    <w:p>
      <w:pPr>
        <w:numPr>
          <w:ilvl w:val="2"/>
          <w:numId w:val="1006"/>
        </w:numPr>
      </w:pPr>
      <w:r>
        <w:t xml:space="preserve">No outliers</w:t>
      </w:r>
    </w:p>
    <w:p>
      <w:pPr>
        <w:pStyle w:val="Compact"/>
        <w:numPr>
          <w:ilvl w:val="0"/>
          <w:numId w:val="1004"/>
        </w:numPr>
      </w:pPr>
      <w:r>
        <w:t xml:space="preserve">Non-parametric tests: no assumption about probability distribution</w:t>
      </w:r>
    </w:p>
    <w:p>
      <w:pPr>
        <w:pStyle w:val="Compact"/>
        <w:numPr>
          <w:ilvl w:val="1"/>
          <w:numId w:val="1007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8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8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8"/>
        </w:numPr>
      </w:pPr>
      <w:r>
        <w:t xml:space="preserve">Most parametric tests robust to mild/moderate violations of below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numPr>
          <w:ilvl w:val="0"/>
          <w:numId w:val="1009"/>
        </w:numPr>
      </w:pPr>
      <w:r>
        <w:t xml:space="preserve">Basic assumptions of parametric t-tests:</w:t>
      </w:r>
    </w:p>
    <w:p>
      <w:pPr>
        <w:numPr>
          <w:ilvl w:val="1"/>
          <w:numId w:val="1010"/>
        </w:numPr>
      </w:pPr>
      <w:r>
        <w:t xml:space="preserve">Random sampling</w:t>
      </w:r>
    </w:p>
    <w:p>
      <w:pPr>
        <w:numPr>
          <w:ilvl w:val="1"/>
          <w:numId w:val="1010"/>
        </w:numPr>
      </w:pPr>
      <w:r>
        <w:t xml:space="preserve">Normality</w:t>
      </w:r>
    </w:p>
    <w:p>
      <w:pPr>
        <w:numPr>
          <w:ilvl w:val="1"/>
          <w:numId w:val="1010"/>
        </w:numPr>
      </w:pPr>
      <w:r>
        <w:t xml:space="preserve">Equal variance</w:t>
      </w:r>
    </w:p>
    <w:p>
      <w:pPr>
        <w:numPr>
          <w:ilvl w:val="1"/>
          <w:numId w:val="1010"/>
        </w:numPr>
      </w:pPr>
      <w:r>
        <w:t xml:space="preserve">No outliers</w:t>
      </w:r>
    </w:p>
    <w:p>
      <w:pPr>
        <w:numPr>
          <w:ilvl w:val="0"/>
          <w:numId w:val="1009"/>
        </w:numPr>
      </w:pPr>
      <w:r>
        <w:t xml:space="preserve">Random sampling:</w:t>
      </w:r>
    </w:p>
    <w:p>
      <w:pPr>
        <w:numPr>
          <w:ilvl w:val="1"/>
          <w:numId w:val="1011"/>
        </w:numPr>
      </w:pPr>
      <w:r>
        <w:t xml:space="preserve">samples are randomly collected from populations; part of experimental design</w:t>
      </w:r>
    </w:p>
    <w:p>
      <w:pPr>
        <w:numPr>
          <w:ilvl w:val="1"/>
          <w:numId w:val="1011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2"/>
        </w:numPr>
      </w:pPr>
      <w:r>
        <w:t xml:space="preserve">Normality</w:t>
      </w:r>
    </w:p>
    <w:p>
      <w:pPr>
        <w:numPr>
          <w:ilvl w:val="0"/>
          <w:numId w:val="1012"/>
        </w:numPr>
      </w:pPr>
      <w:r>
        <w:t xml:space="preserve">equal variance</w:t>
      </w:r>
    </w:p>
    <w:p>
      <w:pPr>
        <w:numPr>
          <w:ilvl w:val="0"/>
          <w:numId w:val="1012"/>
        </w:numPr>
      </w:pPr>
      <w:r>
        <w:t xml:space="preserve">random sampling</w:t>
      </w:r>
    </w:p>
    <w:p>
      <w:pPr>
        <w:numPr>
          <w:ilvl w:val="0"/>
          <w:numId w:val="1012"/>
        </w:numPr>
      </w:pPr>
      <w:r>
        <w:t xml:space="preserve">no outliers</w:t>
      </w:r>
    </w:p>
    <w:p>
      <w:pPr>
        <w:numPr>
          <w:ilvl w:val="0"/>
          <w:numId w:val="1012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 one sample T Test</w:t>
      </w:r>
    </w:p>
    <w:p>
      <w:pPr>
        <w:pStyle w:val="Compact"/>
        <w:numPr>
          <w:ilvl w:val="1"/>
          <w:numId w:val="1013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3"/>
        </w:numPr>
      </w:pPr>
      <w:r>
        <w:t xml:space="preserve">how do you do this?</w:t>
      </w:r>
    </w:p>
    <w:p>
      <w:pPr>
        <w:numPr>
          <w:ilvl w:val="0"/>
          <w:numId w:val="1012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4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4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2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5"/>
        </w:numPr>
      </w:pPr>
      <w:r>
        <w:t xml:space="preserve">Normality</w:t>
      </w:r>
    </w:p>
    <w:p>
      <w:pPr>
        <w:numPr>
          <w:ilvl w:val="0"/>
          <w:numId w:val="1015"/>
        </w:numPr>
      </w:pPr>
      <w:r>
        <w:t xml:space="preserve">equal variance</w:t>
      </w:r>
    </w:p>
    <w:p>
      <w:pPr>
        <w:numPr>
          <w:ilvl w:val="0"/>
          <w:numId w:val="1015"/>
        </w:numPr>
      </w:pPr>
      <w:r>
        <w:t xml:space="preserve">random sampling</w:t>
      </w:r>
    </w:p>
    <w:p>
      <w:pPr>
        <w:numPr>
          <w:ilvl w:val="0"/>
          <w:numId w:val="1015"/>
        </w:numPr>
      </w:pPr>
      <w:r>
        <w:t xml:space="preserve">no outliers</w:t>
      </w:r>
    </w:p>
    <w:p>
      <w:pPr>
        <w:numPr>
          <w:ilvl w:val="0"/>
          <w:numId w:val="1015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 one sample T Test</w:t>
      </w:r>
    </w:p>
    <w:p>
      <w:pPr>
        <w:pStyle w:val="Compact"/>
        <w:numPr>
          <w:ilvl w:val="1"/>
          <w:numId w:val="1016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6"/>
        </w:numPr>
      </w:pPr>
      <w:r>
        <w:t xml:space="preserve">how do you do this?</w:t>
      </w:r>
    </w:p>
    <w:p>
      <w:pPr>
        <w:numPr>
          <w:ilvl w:val="0"/>
          <w:numId w:val="1015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7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7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rPr>
          <w:rStyle w:val="VerbatimChar"/>
        </w:rPr>
        <w:t xml:space="preserve">[1] "Null hypothesis is that data is normally distributed"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8"/>
        </w:numPr>
      </w:pPr>
      <w:r>
        <w:t xml:space="preserve">Normality</w:t>
      </w:r>
    </w:p>
    <w:p>
      <w:pPr>
        <w:pStyle w:val="Compact"/>
        <w:numPr>
          <w:ilvl w:val="0"/>
          <w:numId w:val="1018"/>
        </w:numPr>
      </w:pPr>
      <w:r>
        <w:t xml:space="preserve">equal variance</w:t>
      </w:r>
    </w:p>
    <w:p>
      <w:pPr>
        <w:pStyle w:val="Compact"/>
        <w:numPr>
          <w:ilvl w:val="0"/>
          <w:numId w:val="1018"/>
        </w:numPr>
      </w:pPr>
      <w:r>
        <w:t xml:space="preserve">random sampling</w:t>
      </w:r>
    </w:p>
    <w:p>
      <w:pPr>
        <w:pStyle w:val="Compact"/>
        <w:numPr>
          <w:ilvl w:val="0"/>
          <w:numId w:val="1018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 variability</w:t>
      </w:r>
    </w:p>
    <w:p>
      <w:pPr>
        <w:pStyle w:val="Compact"/>
        <w:numPr>
          <w:ilvl w:val="0"/>
          <w:numId w:val="1019"/>
        </w:numPr>
      </w:pPr>
      <w:r>
        <w:t xml:space="preserve">Graphical tests: boxplots</w:t>
      </w:r>
    </w:p>
    <w:p>
      <w:pPr>
        <w:pStyle w:val="Compact"/>
        <w:numPr>
          <w:ilvl w:val="0"/>
          <w:numId w:val="1019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19"/>
        </w:numPr>
      </w:pPr>
      <w:r>
        <w:t xml:space="preserve">When samples sizes equal</w:t>
      </w:r>
    </w:p>
    <w:p>
      <w:pPr>
        <w:pStyle w:val="Compact"/>
        <w:numPr>
          <w:ilvl w:val="1"/>
          <w:numId w:val="1020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0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4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1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2"/>
        </w:numPr>
      </w:pPr>
      <w:r>
        <w:t xml:space="preserve">Normality</w:t>
      </w:r>
    </w:p>
    <w:p>
      <w:pPr>
        <w:pStyle w:val="Compact"/>
        <w:numPr>
          <w:ilvl w:val="1"/>
          <w:numId w:val="1022"/>
        </w:numPr>
      </w:pPr>
      <w:r>
        <w:t xml:space="preserve">equal variance</w:t>
      </w:r>
    </w:p>
    <w:p>
      <w:pPr>
        <w:pStyle w:val="Compact"/>
        <w:numPr>
          <w:ilvl w:val="1"/>
          <w:numId w:val="1022"/>
        </w:numPr>
      </w:pPr>
      <w:r>
        <w:t xml:space="preserve">random sampling</w:t>
      </w:r>
    </w:p>
    <w:p>
      <w:pPr>
        <w:pStyle w:val="Compact"/>
        <w:numPr>
          <w:ilvl w:val="1"/>
          <w:numId w:val="1022"/>
        </w:numPr>
      </w:pPr>
      <w:r>
        <w:t xml:space="preserve">no outliers</w:t>
      </w:r>
    </w:p>
    <w:p>
      <w:pPr>
        <w:pStyle w:val="Compact"/>
        <w:numPr>
          <w:ilvl w:val="0"/>
          <w:numId w:val="1021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 of sample</w:t>
      </w:r>
    </w:p>
    <w:p>
      <w:pPr>
        <w:pStyle w:val="Compact"/>
        <w:numPr>
          <w:ilvl w:val="1"/>
          <w:numId w:val="1023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3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4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4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4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5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5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 outliers are present (but both groups should still have similar distributions and ~equal variance)</w:t>
      </w:r>
    </w:p>
    <w:p>
      <w:pPr>
        <w:pStyle w:val="Compact"/>
        <w:numPr>
          <w:ilvl w:val="1"/>
          <w:numId w:val="1025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 (but both groups should still have similar distributions and ~equal variance)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understanding-qq-plots"/>
    <w:p>
      <w:pPr>
        <w:pStyle w:val="Heading1"/>
      </w:pPr>
      <w:r>
        <w:t xml:space="preserve">Understanding QQ-Plots</w:t>
      </w:r>
    </w:p>
    <w:p>
      <w:pPr>
        <w:pStyle w:val="Compact"/>
        <w:numPr>
          <w:ilvl w:val="0"/>
          <w:numId w:val="1026"/>
        </w:numPr>
      </w:pPr>
      <w:r>
        <w:t xml:space="preserve">QQ-plots: tool for assessing normality</w:t>
      </w:r>
    </w:p>
    <w:p>
      <w:pPr>
        <w:pStyle w:val="Compact"/>
        <w:numPr>
          <w:ilvl w:val="1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1"/>
          <w:numId w:val="1027"/>
        </w:numPr>
      </w:pPr>
      <w:r>
        <w:t xml:space="preserve">On y- ordered sample values</w:t>
      </w:r>
    </w:p>
    <w:p>
      <w:pPr>
        <w:pStyle w:val="Compact"/>
        <w:numPr>
          <w:ilvl w:val="1"/>
          <w:numId w:val="1027"/>
        </w:numPr>
      </w:pPr>
      <w:r>
        <w:t xml:space="preserve">Deviation from normal can be detected as deviation from straight line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 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transformations_2%20jpg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6">
        <w:r>
          <w:rPr>
            <w:rStyle w:val="Hyperlink"/>
          </w:rPr>
          <w:t xml:space="preserve">source</w:t>
        </w:r>
      </w:hyperlink>
    </w:p>
    <w:bookmarkEnd w:id="67"/>
    <w:bookmarkStart w:id="7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pStyle w:val="Compact"/>
        <w:numPr>
          <w:ilvl w:val="1"/>
          <w:numId w:val="1031"/>
        </w:numPr>
      </w:pPr>
      <w:r>
        <w:t xml:space="preserve">Robust to violation of equal variance assumption, deals better with unequal sample size</w:t>
      </w:r>
    </w:p>
    <w:p>
      <w:pPr>
        <w:pStyle w:val="Compact"/>
        <w:numPr>
          <w:ilvl w:val="1"/>
          <w:numId w:val="1031"/>
        </w:numPr>
      </w:pPr>
      <w:r>
        <w:t xml:space="preserve">Parametric test (assumes normal distribution)</w:t>
      </w:r>
    </w:p>
    <w:p>
      <w:pPr>
        <w:pStyle w:val="Compact"/>
        <w:numPr>
          <w:ilvl w:val="1"/>
          <w:numId w:val="1031"/>
        </w:numPr>
      </w:pPr>
      <w:r>
        <w:t xml:space="preserve">Calculates a t statistic but recalculates df based on samples sizes and 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2"/>
    <w:bookmarkStart w:id="7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 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 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 (weird distribution) or large outliers</w:t>
      </w:r>
    </w:p>
    <w:bookmarkEnd w:id="73"/>
    <w:bookmarkStart w:id="7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4"/>
    <w:bookmarkStart w:id="78" w:name="permutation-tests---concept"/>
    <w:p>
      <w:pPr>
        <w:pStyle w:val="Heading1"/>
      </w:pPr>
      <w:r>
        <w:t xml:space="preserve">Permutation Tests - Concept</w:t>
      </w:r>
    </w:p>
    <w:p>
      <w:pPr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numPr>
          <w:ilvl w:val="0"/>
          <w:numId w:val="1037"/>
        </w:numPr>
      </w:pPr>
      <w:r>
        <w:t xml:space="preserve">Resampling allows parameter estimation when distribution unknown, including SEs and CIs of statistics (means, medians)</w:t>
      </w:r>
    </w:p>
    <w:p>
      <w:pPr>
        <w:numPr>
          <w:ilvl w:val="0"/>
          <w:numId w:val="1037"/>
        </w:numPr>
      </w:pPr>
      <w:r>
        <w:t xml:space="preserve">Common approach is bootstrap: resample sample with replacement many times, recalculate sample stats</w:t>
      </w:r>
    </w:p>
    <w:p>
      <w:pPr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1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 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 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79">
        <w:r>
          <w:rPr>
            <w:rStyle w:val="Hyperlink"/>
          </w:rPr>
          <w:t xml:space="preserve">Graphical Explanation</w:t>
        </w:r>
      </w:hyperlink>
    </w:p>
    <w:bookmarkEnd w:id="80"/>
    <w:bookmarkStart w:id="8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1"/>
    <w:bookmarkStart w:id="85" w:name="summary---testing-assumptions"/>
    <w:p>
      <w:pPr>
        <w:pStyle w:val="Heading1"/>
      </w:pPr>
      <w:r>
        <w:t xml:space="preserve">Summary - Testing Assumptions</w:t>
      </w:r>
    </w:p>
    <w:bookmarkStart w:id="84" w:name="testing-assumptions-of-parametric-tests"/>
    <w:p>
      <w:pPr>
        <w:pStyle w:val="Heading2"/>
      </w:pPr>
      <w:r>
        <w:t xml:space="preserve">Testing Assumptions of Parametric Tests</w:t>
      </w:r>
    </w:p>
    <w:bookmarkStart w:id="8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 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2"/>
    <w:bookmarkStart w:id="8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3"/>
    <w:bookmarkEnd w:id="84"/>
    <w:bookmarkEnd w:id="85"/>
    <w:bookmarkStart w:id="87" w:name="summary---data-transformations"/>
    <w:p>
      <w:pPr>
        <w:pStyle w:val="Heading1"/>
      </w:pPr>
      <w:r>
        <w:t xml:space="preserve">Summary - Data Transformations</w:t>
      </w:r>
    </w:p>
    <w:bookmarkStart w:id="8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 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 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 proportions</w:t>
      </w:r>
    </w:p>
    <w:bookmarkEnd w:id="86"/>
    <w:bookmarkEnd w:id="87"/>
    <w:bookmarkStart w:id="91" w:name="summary---statistical-test-options"/>
    <w:p>
      <w:pPr>
        <w:pStyle w:val="Heading1"/>
      </w:pPr>
      <w:r>
        <w:t xml:space="preserve">Summary - Statistical Test Options</w:t>
      </w:r>
    </w:p>
    <w:bookmarkStart w:id="90" w:name="statistical-test-options"/>
    <w:p>
      <w:pPr>
        <w:pStyle w:val="Heading2"/>
      </w:pPr>
      <w:r>
        <w:t xml:space="preserve">Statistical Test Options</w:t>
      </w:r>
    </w:p>
    <w:bookmarkStart w:id="88" w:name="standard-t-test"/>
    <w:p>
      <w:pPr>
        <w:pStyle w:val="Heading3"/>
      </w:pPr>
      <w:r>
        <w:t xml:space="preserve">1. Standard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High statistical power when assumptions are met - Well understood and widely accepted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Sensitive to violations of normality, equal variance - Heavily influenced by outliers</w:t>
      </w:r>
    </w:p>
    <w:bookmarkEnd w:id="88"/>
    <w:bookmarkStart w:id="89" w:name="welchs-t-test"/>
    <w:p>
      <w:pPr>
        <w:pStyle w:val="Heading3"/>
      </w:pPr>
      <w:r>
        <w:t xml:space="preserve">2. Welch’s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Robust to violations of equal variance assumption - Handles unequal sample sizes well - Still parametric (assumes normality)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Slightly less powerful than standard t-test when variances are equal - Still assumes normal distribution</w:t>
      </w:r>
    </w:p>
    <w:bookmarkEnd w:id="89"/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Non-parametric: doesn’t assume normal distribution - Robust against outliers - Works with ordinal data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Less statistical power than parametric tests - Still assumes similar distributions and approximate equal variance 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Distribution-free: doesn’t assume a specific distribution - Can be applied to many types of test statistics - Handles small sample sizes well - Directly estimates p-values through resampling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Computationally intensive - Assumes exchangeability under the null hypothesis 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 should be guided by your data characteristics, not just convenience. 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5" Target="media/rId75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3" Target="media/rId63.jpg" /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2025-09-09T20:44:19Z</dcterms:created>
  <dcterms:modified xsi:type="dcterms:W3CDTF">2025-09-09T20:44:19Z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