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8.jpg" ContentType="image/jpeg"/>
  <Override PartName="/word/media/rId52.jpg" ContentType="image/jpeg"/>
  <Override PartName="/word/media/rId26.jpg" ContentType="image/jpe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21"/>
    <w:bookmarkEnd w:id="22"/>
    <w:bookmarkStart w:id="23" w:name="goes-with-lecture-6"/>
    <w:p>
      <w:pPr>
        <w:pStyle w:val="Heading1"/>
      </w:pPr>
      <w:r>
        <w:t xml:space="preserve">Goes with Lecture 6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3"/>
    <w:bookmarkStart w:id="24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4"/>
    <w:bookmarkStart w:id="25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5"/>
    <w:bookmarkStart w:id="29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p>
      <w:pPr>
        <w:pStyle w:val="SourceCode"/>
      </w:pPr>
      <w:r>
        <w:rPr>
          <w:rStyle w:val="CommentTok"/>
        </w:rPr>
        <w:t xml:space="preserve"># Boxplot of pine needle length by sun exposure</w:t>
      </w:r>
      <w:r>
        <w:br/>
      </w:r>
      <w:r>
        <w:rPr>
          <w:rStyle w:val="CommentTok"/>
        </w:rPr>
        <w:t xml:space="preserve"># YOUR CODE HERE</w:t>
      </w:r>
    </w:p>
    <w:bookmarkEnd w:id="29"/>
    <w:bookmarkStart w:id="33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3"/>
    <w:bookmarkStart w:id="35" w:name="part-1-two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Two Sample T-Test</w:t>
      </w:r>
    </w:p>
    <w:p>
      <w:pPr>
        <w:pStyle w:val="FirstParagraph"/>
      </w:pPr>
      <w:r>
        <w:t xml:space="preserve">Now, let’s compare pine needle lengths between windward and leeward</w:t>
      </w:r>
      <w:r>
        <w:t xml:space="preserve"> </w:t>
      </w:r>
      <w:r>
        <w:t xml:space="preserve">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34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 </w:t>
      </w:r>
    </w:p>
    <w:p>
      <w:pPr>
        <w:pStyle w:val="Compact"/>
        <w:numPr>
          <w:ilvl w:val="0"/>
          <w:numId w:val="1005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34"/>
    <w:bookmarkEnd w:id="35"/>
    <w:bookmarkStart w:id="36" w:name="section"/>
    <w:p>
      <w:pPr>
        <w:pStyle w:val="Heading1"/>
      </w:pPr>
    </w:p>
    <w:bookmarkEnd w:id="36"/>
    <w:bookmarkStart w:id="37" w:name="X1d53aa11399957cc2794b09216ee35019116428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rPr>
          <w:b/>
          <w:bCs/>
        </w:rPr>
        <w:t xml:space="preserve">Activity: Test assumptions for two-sample t-test</w:t>
      </w:r>
    </w:p>
    <w:p>
      <w:pPr>
        <w:pStyle w:val="BodyText"/>
      </w:pPr>
      <w:r>
        <w:t xml:space="preserve">For a two-sample t-test, we need to check:</w:t>
      </w:r>
    </w:p>
    <w:p>
      <w:pPr>
        <w:pStyle w:val="Compact"/>
        <w:numPr>
          <w:ilvl w:val="0"/>
          <w:numId w:val="1006"/>
        </w:numPr>
      </w:pPr>
      <w:r>
        <w:t xml:space="preserve">Normality within each group</w:t>
      </w:r>
    </w:p>
    <w:p>
      <w:pPr>
        <w:pStyle w:val="Compact"/>
        <w:numPr>
          <w:ilvl w:val="0"/>
          <w:numId w:val="1006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0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0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07"/>
        </w:numPr>
      </w:pPr>
      <w:r>
        <w:t xml:space="preserve">Non-parametric alternatives (Mann-Whitney U test)</w:t>
      </w:r>
    </w:p>
    <w:bookmarkEnd w:id="37"/>
    <w:bookmarkStart w:id="41" w:name="your-task-1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sunny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Windward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5 4</w:t>
      </w:r>
    </w:p>
    <w:p>
      <w:pPr>
        <w:pStyle w:val="SourceCode"/>
      </w:pPr>
      <w:r>
        <w:rPr>
          <w:rStyle w:val="CommentTok"/>
        </w:rPr>
        <w:t xml:space="preserve"># Testing normality for each group</w:t>
      </w:r>
      <w:r>
        <w:br/>
      </w:r>
      <w:r>
        <w:rPr>
          <w:rStyle w:val="CommentTok"/>
        </w:rPr>
        <w:t xml:space="preserve"># Sunny group</w:t>
      </w:r>
      <w:r>
        <w:br/>
      </w:r>
      <w:r>
        <w:br/>
      </w:r>
      <w:r>
        <w:rPr>
          <w:rStyle w:val="NormalTok"/>
        </w:rPr>
        <w:t xml:space="preserve">shapiro_lee_sunny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(shapiro_lee_sunny)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ps_sunny_df$length_mm</w:t>
      </w:r>
      <w:r>
        <w:br/>
      </w:r>
      <w:r>
        <w:rPr>
          <w:rStyle w:val="VerbatimChar"/>
        </w:rPr>
        <w:t xml:space="preserve">W = 0.89994, p-value = 0.2886</w:t>
      </w:r>
    </w:p>
    <w:bookmarkEnd w:id="41"/>
    <w:bookmarkStart w:id="42" w:name="shady-group"/>
    <w:p>
      <w:pPr>
        <w:pStyle w:val="Heading1"/>
      </w:pPr>
      <w:r>
        <w:t xml:space="preserve">shady group</w:t>
      </w:r>
    </w:p>
    <w:p>
      <w:pPr>
        <w:pStyle w:val="SourceCode"/>
      </w:pPr>
      <w:r>
        <w:rPr>
          <w:rStyle w:val="CommentTok"/>
        </w:rPr>
        <w:t xml:space="preserve"># Sunny side group</w:t>
      </w:r>
      <w:r>
        <w:br/>
      </w:r>
      <w:r>
        <w:rPr>
          <w:rStyle w:val="CommentTok"/>
        </w:rPr>
        <w:t xml:space="preserve"># YOUR CODE HERE for shady group normality test</w:t>
      </w:r>
      <w:r>
        <w:br/>
      </w:r>
      <w:r>
        <w:rPr>
          <w:rStyle w:val="CommentTok"/>
        </w:rPr>
        <w:t xml:space="preserve"># Sunny group</w:t>
      </w:r>
      <w:r>
        <w:br/>
      </w:r>
      <w:r>
        <w:br/>
      </w:r>
      <w:r>
        <w:rPr>
          <w:rStyle w:val="NormalTok"/>
        </w:rPr>
        <w:t xml:space="preserve">shapiro_lee_shady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(shapiro_lee_shady)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ps_shady_df$length_mm</w:t>
      </w:r>
      <w:r>
        <w:br/>
      </w:r>
      <w:r>
        <w:rPr>
          <w:rStyle w:val="VerbatimChar"/>
        </w:rPr>
        <w:t xml:space="preserve">W = 0.96639, p-value = 0.8683</w:t>
      </w:r>
    </w:p>
    <w:bookmarkEnd w:id="42"/>
    <w:bookmarkStart w:id="43" w:name="remember-you-can-always-do-it-in-one-go"/>
    <w:p>
      <w:pPr>
        <w:pStyle w:val="Heading1"/>
      </w:pPr>
      <w:r>
        <w:t xml:space="preserve">Remember you can always do it in one go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side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(normality_results_both)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shady        0.966           0.868 Normal             </w:t>
      </w:r>
      <w:r>
        <w:br/>
      </w:r>
      <w:r>
        <w:rPr>
          <w:rStyle w:val="VerbatimChar"/>
        </w:rPr>
        <w:t xml:space="preserve">2 sunny        0.900           0.289 Normal             </w:t>
      </w:r>
    </w:p>
    <w:bookmarkEnd w:id="43"/>
    <w:bookmarkStart w:id="44" w:name="conduct-a-levenes-test"/>
    <w:p>
      <w:pPr>
        <w:pStyle w:val="Heading1"/>
      </w:pPr>
      <w:r>
        <w:t xml:space="preserve">Conduct a Levene’s Test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Levene's test for equality of variances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0.2062 0.6567</w:t>
      </w:r>
      <w:r>
        <w:br/>
      </w:r>
      <w:r>
        <w:rPr>
          <w:rStyle w:val="VerbatimChar"/>
        </w:rPr>
        <w:t xml:space="preserve">      14               </w:t>
      </w:r>
    </w:p>
    <w:bookmarkEnd w:id="44"/>
    <w:bookmarkStart w:id="45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8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8"/>
        </w:numPr>
      </w:pPr>
      <w:r>
        <w:t xml:space="preserve">Welch’s t-test (unequal variances)</w:t>
      </w:r>
    </w:p>
    <w:bookmarkEnd w:id="45"/>
    <w:bookmarkStart w:id="46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p>
      <w:pPr>
        <w:pStyle w:val="SourceCode"/>
      </w:pPr>
      <w:r>
        <w:rPr>
          <w:rStyle w:val="CommentTok"/>
        </w:rPr>
        <w:t xml:space="preserve"># Calculate t-statistic manually (optional - uggg - maybe )</w:t>
      </w:r>
      <w:r>
        <w:br/>
      </w:r>
      <w:r>
        <w:rPr>
          <w:rStyle w:val="CommentTok"/>
        </w:rPr>
        <w:t xml:space="preserve"># YOUR CODE HERE: t = (mean1 - mean2) / sqrt((s1^2/n1) + (s2^2/n2))</w:t>
      </w:r>
    </w:p>
    <w:bookmarkEnd w:id="46"/>
    <w:bookmarkStart w:id="50" w:name="Xbcffa8fb362ecef04ad46058ba1cb4ba5097129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Interpreting and Reporting Two-Sample T-Test Results</w:t>
      </w:r>
    </w:p>
    <w:p>
      <w:pPr>
        <w:pStyle w:val="FirstParagraph"/>
      </w:pPr>
      <w:r>
        <w:rPr>
          <w:b/>
          <w:bCs/>
        </w:rPr>
        <w:t xml:space="preserve">Activity: Interpret the results of the two-sample t-test</w:t>
      </w:r>
    </w:p>
    <w:p>
      <w:pPr>
        <w:pStyle w:val="BodyText"/>
      </w:pPr>
      <w:r>
        <w:t xml:space="preserve">What can we conclude about the needle lengths on windward vs. leeward</w:t>
      </w:r>
      <w:r>
        <w:t xml:space="preserve"> </w:t>
      </w:r>
      <w:r>
        <w:t xml:space="preserve">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windward (M = …, SD</w:t>
      </w:r>
      <w:r>
        <w:t xml:space="preserve"> </w:t>
      </w:r>
      <w:r>
        <w:t xml:space="preserve">= …) and leeward (M = …, SD = …) sides of pine trees, t(…) =</w:t>
      </w:r>
      <w:r>
        <w:t xml:space="preserve"> </w:t>
      </w:r>
      <w:r>
        <w:t xml:space="preserve">…, p = ….”</w:t>
      </w:r>
    </w:p>
    <w:p>
      <w:pPr>
        <w:pStyle w:val="BodyText"/>
      </w:pPr>
      <w:r>
        <w:drawing>
          <wp:inline>
            <wp:extent cx="3333750" cy="197764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357559336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7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9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9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9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 (fixed syntax)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51"/>
    <w:bookmarkStart w:id="56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55" w:name="your-task-is-to-make-this-plot"/>
    <w:p>
      <w:pPr>
        <w:pStyle w:val="Heading2"/>
      </w:pPr>
      <w:r>
        <w:t xml:space="preserve">your Task is to make this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8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End w:id="56"/>
    <w:bookmarkStart w:id="57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10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10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10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10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10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11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11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11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11"/>
        </w:numPr>
      </w:pPr>
      <w:r>
        <w:t xml:space="preserve">Consider alternatives when assumptions are violated</w:t>
      </w:r>
    </w:p>
    <w:bookmarkEnd w:id="57"/>
    <w:bookmarkStart w:id="58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2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12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12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12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12"/>
        </w:numPr>
      </w:pPr>
      <w:r>
        <w:t xml:space="preserve">What do we do if assumptions FAIL!!!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8" Target="media/rId38.jpg" /><Relationship Type="http://schemas.openxmlformats.org/officeDocument/2006/relationships/image" Id="rId52" Target="media/rId52.jpg" /><Relationship Type="http://schemas.openxmlformats.org/officeDocument/2006/relationships/image" Id="rId26" Target="media/rId26.jp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2025-09-15T18:42:03Z</dcterms:created>
  <dcterms:modified xsi:type="dcterms:W3CDTF">2025-09-15T18:42:03Z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