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8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2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2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3"/>
        </w:numPr>
      </w:pPr>
      <w:r>
        <w:t xml:space="preserve">Robust tests</w:t>
      </w:r>
    </w:p>
    <w:p>
      <w:pPr>
        <w:pStyle w:val="Compact"/>
        <w:numPr>
          <w:ilvl w:val="1"/>
          <w:numId w:val="1003"/>
        </w:numPr>
      </w:pPr>
      <w:r>
        <w:t xml:space="preserve">Rank-based tests</w:t>
      </w:r>
    </w:p>
    <w:p>
      <w:pPr>
        <w:pStyle w:val="Compact"/>
        <w:numPr>
          <w:ilvl w:val="1"/>
          <w:numId w:val="1003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4029075" cy="12573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125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4"/>
        </w:numPr>
      </w:pPr>
      <w:r>
        <w:t xml:space="preserve">Parametric tests:</w:t>
      </w:r>
    </w:p>
    <w:p>
      <w:pPr>
        <w:pStyle w:val="Compact"/>
        <w:numPr>
          <w:ilvl w:val="1"/>
          <w:numId w:val="1005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5"/>
        </w:numPr>
      </w:pPr>
      <w:r>
        <w:t xml:space="preserve">Basic assumptions of parametric t-tests:</w:t>
      </w:r>
    </w:p>
    <w:p>
      <w:pPr>
        <w:numPr>
          <w:ilvl w:val="2"/>
          <w:numId w:val="1006"/>
        </w:numPr>
      </w:pPr>
      <w:r>
        <w:t xml:space="preserve">Random sampling</w:t>
      </w:r>
    </w:p>
    <w:p>
      <w:pPr>
        <w:numPr>
          <w:ilvl w:val="2"/>
          <w:numId w:val="1006"/>
        </w:numPr>
      </w:pPr>
      <w:r>
        <w:t xml:space="preserve">Normality</w:t>
      </w:r>
    </w:p>
    <w:p>
      <w:pPr>
        <w:numPr>
          <w:ilvl w:val="2"/>
          <w:numId w:val="1006"/>
        </w:numPr>
      </w:pPr>
      <w:r>
        <w:t xml:space="preserve">Equal variance</w:t>
      </w:r>
    </w:p>
    <w:p>
      <w:pPr>
        <w:numPr>
          <w:ilvl w:val="2"/>
          <w:numId w:val="1006"/>
        </w:numPr>
      </w:pPr>
      <w:r>
        <w:t xml:space="preserve">No outliers</w:t>
      </w:r>
    </w:p>
    <w:p>
      <w:pPr>
        <w:pStyle w:val="Compact"/>
        <w:numPr>
          <w:ilvl w:val="0"/>
          <w:numId w:val="1004"/>
        </w:numPr>
      </w:pPr>
      <w:r>
        <w:t xml:space="preserve">Non-parametric tests: no assumption about probability distribution</w:t>
      </w:r>
    </w:p>
    <w:p>
      <w:pPr>
        <w:pStyle w:val="Compact"/>
        <w:numPr>
          <w:ilvl w:val="1"/>
          <w:numId w:val="1007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8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8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8"/>
        </w:numPr>
      </w:pPr>
      <w:r>
        <w:t xml:space="preserve">Most parametric tests robust to mild/moderate violations of below</w:t>
      </w:r>
      <w:r>
        <w:t xml:space="preserve"> </w:t>
      </w:r>
      <w:r>
        <w:t xml:space="preserve">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numPr>
          <w:ilvl w:val="0"/>
          <w:numId w:val="1009"/>
        </w:numPr>
      </w:pPr>
      <w:r>
        <w:t xml:space="preserve">Basic assumptions of parametric t-tests:</w:t>
      </w:r>
    </w:p>
    <w:p>
      <w:pPr>
        <w:numPr>
          <w:ilvl w:val="1"/>
          <w:numId w:val="1010"/>
        </w:numPr>
      </w:pPr>
      <w:r>
        <w:t xml:space="preserve">Random sampling</w:t>
      </w:r>
    </w:p>
    <w:p>
      <w:pPr>
        <w:numPr>
          <w:ilvl w:val="1"/>
          <w:numId w:val="1010"/>
        </w:numPr>
      </w:pPr>
      <w:r>
        <w:t xml:space="preserve">Normality</w:t>
      </w:r>
    </w:p>
    <w:p>
      <w:pPr>
        <w:numPr>
          <w:ilvl w:val="1"/>
          <w:numId w:val="1010"/>
        </w:numPr>
      </w:pPr>
      <w:r>
        <w:t xml:space="preserve">Equal variance</w:t>
      </w:r>
    </w:p>
    <w:p>
      <w:pPr>
        <w:numPr>
          <w:ilvl w:val="1"/>
          <w:numId w:val="1010"/>
        </w:numPr>
      </w:pPr>
      <w:r>
        <w:t xml:space="preserve">No outliers</w:t>
      </w:r>
    </w:p>
    <w:p>
      <w:pPr>
        <w:numPr>
          <w:ilvl w:val="0"/>
          <w:numId w:val="1009"/>
        </w:numPr>
      </w:pPr>
      <w:r>
        <w:t xml:space="preserve">Random sampling:</w:t>
      </w:r>
    </w:p>
    <w:p>
      <w:pPr>
        <w:numPr>
          <w:ilvl w:val="1"/>
          <w:numId w:val="1011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1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2"/>
        </w:numPr>
      </w:pPr>
      <w:r>
        <w:t xml:space="preserve">Normality</w:t>
      </w:r>
    </w:p>
    <w:p>
      <w:pPr>
        <w:numPr>
          <w:ilvl w:val="0"/>
          <w:numId w:val="1012"/>
        </w:numPr>
      </w:pPr>
      <w:r>
        <w:t xml:space="preserve">equal variance</w:t>
      </w:r>
    </w:p>
    <w:p>
      <w:pPr>
        <w:numPr>
          <w:ilvl w:val="0"/>
          <w:numId w:val="1012"/>
        </w:numPr>
      </w:pPr>
      <w:r>
        <w:t xml:space="preserve">random sampling</w:t>
      </w:r>
    </w:p>
    <w:p>
      <w:pPr>
        <w:numPr>
          <w:ilvl w:val="0"/>
          <w:numId w:val="1012"/>
        </w:numPr>
      </w:pPr>
      <w:r>
        <w:t xml:space="preserve">no outliers</w:t>
      </w:r>
    </w:p>
    <w:p>
      <w:pPr>
        <w:numPr>
          <w:ilvl w:val="0"/>
          <w:numId w:val="1012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3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3"/>
        </w:numPr>
      </w:pPr>
      <w:r>
        <w:t xml:space="preserve">how do you do this?</w:t>
      </w:r>
    </w:p>
    <w:p>
      <w:pPr>
        <w:numPr>
          <w:ilvl w:val="0"/>
          <w:numId w:val="1012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4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4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5"/>
        </w:numPr>
      </w:pPr>
      <w:r>
        <w:t xml:space="preserve">Normality</w:t>
      </w:r>
    </w:p>
    <w:p>
      <w:pPr>
        <w:numPr>
          <w:ilvl w:val="0"/>
          <w:numId w:val="1015"/>
        </w:numPr>
      </w:pPr>
      <w:r>
        <w:t xml:space="preserve">equal variance</w:t>
      </w:r>
    </w:p>
    <w:p>
      <w:pPr>
        <w:numPr>
          <w:ilvl w:val="0"/>
          <w:numId w:val="1015"/>
        </w:numPr>
      </w:pPr>
      <w:r>
        <w:t xml:space="preserve">random sampling</w:t>
      </w:r>
    </w:p>
    <w:p>
      <w:pPr>
        <w:numPr>
          <w:ilvl w:val="0"/>
          <w:numId w:val="1015"/>
        </w:numPr>
      </w:pPr>
      <w:r>
        <w:t xml:space="preserve">no outliers</w:t>
      </w:r>
    </w:p>
    <w:p>
      <w:pPr>
        <w:numPr>
          <w:ilvl w:val="0"/>
          <w:numId w:val="1015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6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6"/>
        </w:numPr>
      </w:pPr>
      <w:r>
        <w:t xml:space="preserve">how do you do this?</w:t>
      </w:r>
    </w:p>
    <w:p>
      <w:pPr>
        <w:numPr>
          <w:ilvl w:val="0"/>
          <w:numId w:val="1015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7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7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rPr>
          <w:rStyle w:val="VerbatimChar"/>
        </w:rPr>
        <w:t xml:space="preserve">[1] "Null hypothesis is that data is normally distributed"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8"/>
        </w:numPr>
      </w:pPr>
      <w:r>
        <w:t xml:space="preserve">Normality</w:t>
      </w:r>
    </w:p>
    <w:p>
      <w:pPr>
        <w:pStyle w:val="Compact"/>
        <w:numPr>
          <w:ilvl w:val="0"/>
          <w:numId w:val="1018"/>
        </w:numPr>
      </w:pPr>
      <w:r>
        <w:t xml:space="preserve">equal variance</w:t>
      </w:r>
    </w:p>
    <w:p>
      <w:pPr>
        <w:pStyle w:val="Compact"/>
        <w:numPr>
          <w:ilvl w:val="0"/>
          <w:numId w:val="1018"/>
        </w:numPr>
      </w:pPr>
      <w:r>
        <w:t xml:space="preserve">random sampling</w:t>
      </w:r>
    </w:p>
    <w:p>
      <w:pPr>
        <w:pStyle w:val="Compact"/>
        <w:numPr>
          <w:ilvl w:val="0"/>
          <w:numId w:val="1018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19"/>
        </w:numPr>
      </w:pPr>
      <w:r>
        <w:t xml:space="preserve">Graphical tests: boxplots</w:t>
      </w:r>
    </w:p>
    <w:p>
      <w:pPr>
        <w:pStyle w:val="Compact"/>
        <w:numPr>
          <w:ilvl w:val="0"/>
          <w:numId w:val="1019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19"/>
        </w:numPr>
      </w:pPr>
      <w:r>
        <w:t xml:space="preserve">When samples sizes equal</w:t>
      </w:r>
    </w:p>
    <w:p>
      <w:pPr>
        <w:pStyle w:val="Compact"/>
        <w:numPr>
          <w:ilvl w:val="1"/>
          <w:numId w:val="1020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0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4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1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2"/>
        </w:numPr>
      </w:pPr>
      <w:r>
        <w:t xml:space="preserve">Normality</w:t>
      </w:r>
    </w:p>
    <w:p>
      <w:pPr>
        <w:pStyle w:val="Compact"/>
        <w:numPr>
          <w:ilvl w:val="1"/>
          <w:numId w:val="1022"/>
        </w:numPr>
      </w:pPr>
      <w:r>
        <w:t xml:space="preserve">equal variance</w:t>
      </w:r>
    </w:p>
    <w:p>
      <w:pPr>
        <w:pStyle w:val="Compact"/>
        <w:numPr>
          <w:ilvl w:val="1"/>
          <w:numId w:val="1022"/>
        </w:numPr>
      </w:pPr>
      <w:r>
        <w:t xml:space="preserve">random sampling</w:t>
      </w:r>
    </w:p>
    <w:p>
      <w:pPr>
        <w:pStyle w:val="Compact"/>
        <w:numPr>
          <w:ilvl w:val="1"/>
          <w:numId w:val="1022"/>
        </w:numPr>
      </w:pPr>
      <w:r>
        <w:t xml:space="preserve">no outliers</w:t>
      </w:r>
    </w:p>
    <w:p>
      <w:pPr>
        <w:pStyle w:val="Compact"/>
        <w:numPr>
          <w:ilvl w:val="0"/>
          <w:numId w:val="1021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3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3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4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4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4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5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5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5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understanding-qq-plots"/>
    <w:p>
      <w:pPr>
        <w:pStyle w:val="Heading1"/>
      </w:pPr>
      <w:r>
        <w:t xml:space="preserve">Understanding QQ-Plots</w:t>
      </w:r>
    </w:p>
    <w:p>
      <w:pPr>
        <w:pStyle w:val="Compact"/>
        <w:numPr>
          <w:ilvl w:val="0"/>
          <w:numId w:val="1026"/>
        </w:numPr>
      </w:pPr>
      <w:r>
        <w:t xml:space="preserve">QQ-plots: tool for assessing normality</w:t>
      </w:r>
    </w:p>
    <w:p>
      <w:pPr>
        <w:pStyle w:val="Compact"/>
        <w:numPr>
          <w:ilvl w:val="1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1"/>
          <w:numId w:val="1027"/>
        </w:numPr>
      </w:pPr>
      <w:r>
        <w:t xml:space="preserve">On y- ordered sample values</w:t>
      </w:r>
    </w:p>
    <w:p>
      <w:pPr>
        <w:pStyle w:val="Compact"/>
        <w:numPr>
          <w:ilvl w:val="1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transformations_2%20jpg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6">
        <w:r>
          <w:rPr>
            <w:rStyle w:val="Hyperlink"/>
          </w:rPr>
          <w:t xml:space="preserve">source</w:t>
        </w:r>
      </w:hyperlink>
    </w:p>
    <w:bookmarkEnd w:id="67"/>
    <w:bookmarkStart w:id="7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pStyle w:val="Compact"/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pStyle w:val="Compact"/>
        <w:numPr>
          <w:ilvl w:val="1"/>
          <w:numId w:val="1031"/>
        </w:numPr>
      </w:pPr>
      <w:r>
        <w:t xml:space="preserve">Parametric test (assumes normal distribution)</w:t>
      </w:r>
    </w:p>
    <w:p>
      <w:pPr>
        <w:pStyle w:val="Compact"/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2"/>
    <w:bookmarkStart w:id="7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3"/>
    <w:bookmarkStart w:id="7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4"/>
    <w:bookmarkStart w:id="78" w:name="permutation-tests---concept"/>
    <w:p>
      <w:pPr>
        <w:pStyle w:val="Heading1"/>
      </w:pPr>
      <w:r>
        <w:t xml:space="preserve">Permutation Tests - Concept</w:t>
      </w:r>
    </w:p>
    <w:p>
      <w:pPr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1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79">
        <w:r>
          <w:rPr>
            <w:rStyle w:val="Hyperlink"/>
          </w:rPr>
          <w:t xml:space="preserve">Graphical Explanation</w:t>
        </w:r>
      </w:hyperlink>
    </w:p>
    <w:bookmarkEnd w:id="80"/>
    <w:bookmarkStart w:id="8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1"/>
    <w:bookmarkStart w:id="85" w:name="summary---testing-assumptions"/>
    <w:p>
      <w:pPr>
        <w:pStyle w:val="Heading1"/>
      </w:pPr>
      <w:r>
        <w:t xml:space="preserve">Summary - Testing Assumptions</w:t>
      </w:r>
    </w:p>
    <w:bookmarkStart w:id="84" w:name="testing-assumptions-of-parametric-tests"/>
    <w:p>
      <w:pPr>
        <w:pStyle w:val="Heading2"/>
      </w:pPr>
      <w:r>
        <w:t xml:space="preserve">Testing Assumptions of Parametric Tests</w:t>
      </w:r>
    </w:p>
    <w:bookmarkStart w:id="8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2"/>
    <w:bookmarkStart w:id="8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3"/>
    <w:bookmarkEnd w:id="84"/>
    <w:bookmarkEnd w:id="85"/>
    <w:bookmarkStart w:id="87" w:name="summary---data-transformations"/>
    <w:p>
      <w:pPr>
        <w:pStyle w:val="Heading1"/>
      </w:pPr>
      <w:r>
        <w:t xml:space="preserve">Summary - Data Transformations</w:t>
      </w:r>
    </w:p>
    <w:bookmarkStart w:id="8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6"/>
    <w:bookmarkEnd w:id="87"/>
    <w:bookmarkStart w:id="91" w:name="summary---statistical-test-options"/>
    <w:p>
      <w:pPr>
        <w:pStyle w:val="Heading1"/>
      </w:pPr>
      <w:r>
        <w:t xml:space="preserve">Summary - Statistical Test Options</w:t>
      </w:r>
    </w:p>
    <w:bookmarkStart w:id="90" w:name="statistical-test-options"/>
    <w:p>
      <w:pPr>
        <w:pStyle w:val="Heading2"/>
      </w:pPr>
      <w:r>
        <w:t xml:space="preserve">Statistical Test Options</w:t>
      </w:r>
    </w:p>
    <w:bookmarkStart w:id="88" w:name="standard-t-test"/>
    <w:p>
      <w:pPr>
        <w:pStyle w:val="Heading3"/>
      </w:pPr>
      <w:r>
        <w:t xml:space="preserve">1. Standard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High statistical power when assumptions are met - Well</w:t>
      </w:r>
      <w:r>
        <w:t xml:space="preserve"> </w:t>
      </w:r>
      <w:r>
        <w:t xml:space="preserve">understood and widely accepted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Sensitive to violations of normality, equal variance -</w:t>
      </w:r>
      <w:r>
        <w:t xml:space="preserve"> </w:t>
      </w:r>
      <w:r>
        <w:t xml:space="preserve">Heavily influenced by outliers</w:t>
      </w:r>
    </w:p>
    <w:bookmarkEnd w:id="88"/>
    <w:bookmarkStart w:id="89" w:name="welchs-t-test"/>
    <w:p>
      <w:pPr>
        <w:pStyle w:val="Heading3"/>
      </w:pPr>
      <w:r>
        <w:t xml:space="preserve">2. Welch’s T-Test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Robust to violations of equal variance assumption -</w:t>
      </w:r>
      <w:r>
        <w:t xml:space="preserve"> </w:t>
      </w:r>
      <w:r>
        <w:t xml:space="preserve">Handles unequal sample sizes well - Still parametric (assumes normality)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Slightly less powerful than standard t-test when</w:t>
      </w:r>
      <w:r>
        <w:t xml:space="preserve"> </w:t>
      </w:r>
      <w:r>
        <w:t xml:space="preserve">variances are equal - Still assumes normal distribution</w:t>
      </w:r>
    </w:p>
    <w:bookmarkEnd w:id="89"/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Non-parametric: doesn’t assume normal distribution -</w:t>
      </w:r>
      <w:r>
        <w:t xml:space="preserve"> </w:t>
      </w:r>
      <w:r>
        <w:t xml:space="preserve">Robust against outliers - Works with ordinal data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Less statistical power than parametric tests - Still</w:t>
      </w:r>
      <w:r>
        <w:t xml:space="preserve"> </w:t>
      </w:r>
      <w:r>
        <w:t xml:space="preserve">assumes similar distributions and approximate equal variance - Tests</w:t>
      </w:r>
      <w:r>
        <w:t xml:space="preserve"> </w:t>
      </w:r>
      <w:r>
        <w:t xml:space="preserve">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FirstParagraph"/>
      </w:pPr>
      <w:r>
        <w:rPr>
          <w:b/>
          <w:bCs/>
        </w:rPr>
        <w:t xml:space="preserve">Strengths:</w:t>
      </w:r>
      <w:r>
        <w:t xml:space="preserve"> </w:t>
      </w:r>
      <w:r>
        <w:t xml:space="preserve">- Distribution-free: doesn’t assume a specific</w:t>
      </w:r>
      <w:r>
        <w:t xml:space="preserve"> </w:t>
      </w:r>
      <w:r>
        <w:t xml:space="preserve">distribution - Can be applied to many types of test statistics - Handles</w:t>
      </w:r>
      <w:r>
        <w:t xml:space="preserve"> </w:t>
      </w:r>
      <w:r>
        <w:t xml:space="preserve">small sample sizes well - Directly estimates p-values through resampling</w:t>
      </w:r>
    </w:p>
    <w:p>
      <w:pPr>
        <w:pStyle w:val="BodyText"/>
      </w:pPr>
      <w:r>
        <w:rPr>
          <w:b/>
          <w:bCs/>
        </w:rPr>
        <w:t xml:space="preserve">Weaknesses:</w:t>
      </w:r>
      <w:r>
        <w:t xml:space="preserve"> </w:t>
      </w:r>
      <w:r>
        <w:t xml:space="preserve">- Computationally intensive - Assumes exchangeability</w:t>
      </w:r>
      <w:r>
        <w:t xml:space="preserve"> </w:t>
      </w:r>
      <w:r>
        <w:t xml:space="preserve">under the null hypothesis - Requires similar distributions and equal</w:t>
      </w:r>
      <w:r>
        <w:t xml:space="preserve"> </w:t>
      </w:r>
      <w:r>
        <w:t xml:space="preserve">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5" Target="media/rId75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3" Target="media/rId63.jpg" /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www.elsblog.org/the_empirical_legal_studi/2006/08/variable_transf.html" TargetMode="External" /><Relationship Type="http://schemas.openxmlformats.org/officeDocument/2006/relationships/hyperlink" Id="rId7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2025-09-15T18:42:16Z</dcterms:created>
  <dcterms:modified xsi:type="dcterms:W3CDTF">2025-09-15T18:42:16Z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