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0.png" ContentType="image/png"/>
  <Override PartName="/word/media/rId39.png" ContentType="image/png"/>
  <Override PartName="/word/media/rId28.png" ContentType="image/png"/>
  <Override PartName="/word/media/rId32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5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3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sculpin_histo_2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bookmarkEnd w:id="50"/>
    <w:bookmarkStart w:id="51" w:name="nicer-way-3"/>
    <w:p>
      <w:pPr>
        <w:pStyle w:val="Heading3"/>
      </w:pPr>
      <w:r>
        <w:t xml:space="preserve">nicer way #3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1"/>
    <w:bookmarkStart w:id="52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</w:t>
      </w:r>
    </w:p>
    <w:p>
      <w:pPr>
        <w:pStyle w:val="Compact"/>
        <w:numPr>
          <w:ilvl w:val="0"/>
          <w:numId w:val="1006"/>
        </w:numPr>
      </w:pPr>
      <w:r>
        <w:t xml:space="preserve">Visual inspection of boxplots (already done above)</w:t>
      </w:r>
    </w:p>
    <w:p>
      <w:pPr>
        <w:pStyle w:val="Compact"/>
        <w:numPr>
          <w:ilvl w:val="0"/>
          <w:numId w:val="1006"/>
        </w:numPr>
      </w:pPr>
      <w:r>
        <w:t xml:space="preserve">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2"/>
    <w:bookmarkEnd w:id="53"/>
    <w:bookmarkStart w:id="54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8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8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9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9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9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4"/>
    <w:bookmarkEnd w:id="55"/>
    <w:bookmarkStart w:id="64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6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6"/>
    <w:bookmarkStart w:id="63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1_two_sample_ttest_files/figure-docx/final_histo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1_two_sample_ttest_files/figure-docx/final_mean_se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5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1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1"/>
        </w:numPr>
      </w:pPr>
      <w:r>
        <w:t xml:space="preserve">Clear labels and scales</w:t>
      </w:r>
    </w:p>
    <w:p>
      <w:pPr>
        <w:pStyle w:val="Compact"/>
        <w:numPr>
          <w:ilvl w:val="0"/>
          <w:numId w:val="1011"/>
        </w:numPr>
      </w:pPr>
      <w:r>
        <w:t xml:space="preserve">Sample sizes</w:t>
      </w:r>
    </w:p>
    <w:p>
      <w:pPr>
        <w:pStyle w:val="Compact"/>
        <w:numPr>
          <w:ilvl w:val="0"/>
          <w:numId w:val="1011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5"/>
    <w:bookmarkEnd w:id="6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39" Target="media/rId3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2025-10-22T16:56:35Z</dcterms:created>
  <dcterms:modified xsi:type="dcterms:W3CDTF">2025-10-22T16:56:35Z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