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20.png" ContentType="image/png"/>
  <Override PartName="/word/media/rId31.png" ContentType="image/png"/>
  <Override PartName="/word/media/rId51.png" ContentType="image/png"/>
  <Override PartName="/word/media/rId28.png" ContentType="image/png"/>
  <Override PartName="/word/media/rId66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One-Way Analysis of Variance (ANOVA)</w:t>
      </w:r>
    </w:p>
    <w:p>
      <w:pPr>
        <w:pStyle w:val="Author"/>
      </w:pPr>
      <w:r>
        <w:t xml:space="preserve">Bill Perry</w:t>
      </w:r>
    </w:p>
    <w:bookmarkStart w:id="26" w:name="X6afdce063e883c55c0042107bd75277ce849c27"/>
    <w:p>
      <w:pPr>
        <w:pStyle w:val="Heading1"/>
      </w:pPr>
      <w:r>
        <w:t xml:space="preserve">Introduction to One-Way Analysis of Variance</w:t>
      </w:r>
    </w:p>
    <w:bookmarkStart w:id="23" w:name="background-and-theory"/>
    <w:p>
      <w:pPr>
        <w:pStyle w:val="Heading2"/>
      </w:pPr>
      <w:r>
        <w:t xml:space="preserve">Background and Theory</w:t>
      </w:r>
    </w:p>
    <w:p>
      <w:pPr>
        <w:pStyle w:val="FirstParagraph"/>
      </w:pPr>
      <w:r>
        <w:t xml:space="preserve">One-way Analysis of Variance (ANOVA) is used to determine whether there</w:t>
      </w:r>
      <w:r>
        <w:t xml:space="preserve"> </w:t>
      </w:r>
      <w:r>
        <w:t xml:space="preserve">are statistically significant differences between the means of three or</w:t>
      </w:r>
      <w:r>
        <w:t xml:space="preserve"> </w:t>
      </w:r>
      <w:r>
        <w:t xml:space="preserve">more independent groups. In this analysis, we will examine whether M&amp;M</w:t>
      </w:r>
      <w:r>
        <w:t xml:space="preserve"> </w:t>
      </w:r>
      <w:r>
        <w:t xml:space="preserve">candy mass differs significantly among different center types (plain,</w:t>
      </w:r>
      <w:r>
        <w:t xml:space="preserve"> </w:t>
      </w:r>
      <w:r>
        <w:t xml:space="preserve">peanut butter, and peanut).</w:t>
      </w:r>
    </w:p>
    <w:p>
      <w:pPr>
        <w:pStyle w:val="BodyText"/>
      </w:pPr>
      <w:r>
        <w:t xml:space="preserve">The one-way ANOVA tests the following hypotheses: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:</m:t>
          </m:r>
          <m:r>
            <m:rPr>
              <m:nor/>
              <m:sty m:val="p"/>
            </m:rPr>
            <m:t>At least one group mean differs from the others</m:t>
          </m:r>
        </m:oMath>
      </m:oMathPara>
    </w:p>
    <w:p>
      <w:pPr>
        <w:pStyle w:val="FirstParagraph"/>
      </w:pPr>
      <w:r>
        <w:t xml:space="preserve">Where: -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hypothesis stating that all population means</w:t>
      </w:r>
      <w:r>
        <w:t xml:space="preserve"> </w:t>
      </w:r>
      <w:r>
        <w:t xml:space="preserve">are equal -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the alternative hypothesis stating that at least</w:t>
      </w:r>
      <w:r>
        <w:t xml:space="preserve"> </w:t>
      </w:r>
      <w:r>
        <w:t xml:space="preserve">one population mean differs -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represents the population mean</w:t>
      </w:r>
      <w:r>
        <w:t xml:space="preserve"> </w:t>
      </w:r>
      <w:r>
        <w:t xml:space="preserve">mass for each center type group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ANOVA compares the variation</w:t>
            </w:r>
            <w:r>
              <w:t xml:space="preserve"> </w:t>
            </w:r>
            <w:r>
              <w:rPr>
                <w:b/>
                <w:bCs/>
              </w:rPr>
              <w:t xml:space="preserve">between</w:t>
            </w:r>
            <w:r>
              <w:t xml:space="preserve"> </w:t>
            </w:r>
            <w:r>
              <w:t xml:space="preserve">groups to the variation</w:t>
            </w:r>
            <w:r>
              <w:t xml:space="preserve"> </w:t>
            </w:r>
            <w:r>
              <w:rPr>
                <w:b/>
                <w:bCs/>
              </w:rPr>
              <w:t xml:space="preserve">within</w:t>
            </w:r>
            <w:r>
              <w:t xml:space="preserve"> </w:t>
            </w:r>
            <w:r>
              <w:t xml:space="preserve">groups. If the between-group variation is much larger than</w:t>
            </w:r>
            <w:r>
              <w:t xml:space="preserve"> </w:t>
            </w:r>
            <w:r>
              <w:t xml:space="preserve">the within-group variation, we have evidence that the groups have</w:t>
            </w:r>
            <w:r>
              <w:t xml:space="preserve"> </w:t>
            </w:r>
            <w:r>
              <w:t xml:space="preserve">different means.</w:t>
            </w:r>
          </w:p>
        </w:tc>
      </w:tr>
    </w:tbl>
    <w:bookmarkEnd w:id="23"/>
    <w:bookmarkStart w:id="24" w:name="anova-model"/>
    <w:p>
      <w:pPr>
        <w:pStyle w:val="Heading2"/>
      </w:pPr>
      <w:r>
        <w:t xml:space="preserve">ANOVA Model</w:t>
      </w:r>
    </w:p>
    <w:p>
      <w:pPr>
        <w:pStyle w:val="FirstParagraph"/>
      </w:pPr>
      <w:r>
        <w:t xml:space="preserve">The one-way ANOVA model can be written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j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observation in the</w:t>
      </w:r>
      <w:r>
        <w:t xml:space="preserve"> </w:t>
      </w:r>
      <m:oMath>
        <m:sSup>
          <m:e>
            <m:r>
              <m:t>i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</m:oMath>
      <w:r>
        <w:t xml:space="preserve"> </w:t>
      </w:r>
      <w:r>
        <w:t xml:space="preserve">is the overall mean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effect of the</w:t>
      </w:r>
      <w:r>
        <w:t xml:space="preserve"> </w:t>
      </w:r>
      <m:oMath>
        <m:sSup>
          <m:e>
            <m:r>
              <m:t>i</m:t>
            </m:r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group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random error term</w:t>
      </w:r>
    </w:p>
    <w:bookmarkEnd w:id="24"/>
    <w:bookmarkStart w:id="25" w:name="loading-libraries-and-data"/>
    <w:p>
      <w:pPr>
        <w:pStyle w:val="Heading2"/>
      </w:pPr>
      <w:r>
        <w:t xml:space="preserve">Loading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</w:t>
      </w:r>
      <w:r>
        <w:rPr>
          <w:rStyle w:val="CommentTok"/>
        </w:rPr>
        <w:t xml:space="preserve"># For Levene's test and Type III ANOVA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    </w:t>
      </w:r>
      <w:r>
        <w:rPr>
          <w:rStyle w:val="CommentTok"/>
        </w:rPr>
        <w:t xml:space="preserve"># For estimated marginal means and post-hoc tests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br/>
      </w:r>
      <w:r>
        <w:rPr>
          <w:rStyle w:val="CommentTok"/>
        </w:rPr>
        <w:t xml:space="preserve"># Load the M&amp;M data</w:t>
      </w:r>
      <w:r>
        <w:br/>
      </w:r>
      <w:r>
        <w:rPr>
          <w:rStyle w:val="NormalTok"/>
        </w:rPr>
        <w:t xml:space="preserve">mms_df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"data/mms.csv"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Preview the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(mms_df)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center        color  diameter  mass</w:t>
      </w:r>
      <w:r>
        <w:br/>
      </w:r>
      <w:r>
        <w:rPr>
          <w:rStyle w:val="VerbatimChar"/>
        </w:rPr>
        <w:t xml:space="preserve">  &lt;chr&gt;         &lt;chr&gt;     &lt;dbl&gt; &lt;dbl&gt;</w:t>
      </w:r>
      <w:r>
        <w:br/>
      </w:r>
      <w:r>
        <w:rPr>
          <w:rStyle w:val="VerbatimChar"/>
        </w:rPr>
        <w:t xml:space="preserve">1 peanut butter blue       16.2  2.18</w:t>
      </w:r>
      <w:r>
        <w:br/>
      </w:r>
      <w:r>
        <w:rPr>
          <w:rStyle w:val="VerbatimChar"/>
        </w:rPr>
        <w:t xml:space="preserve">2 peanut butter brown      16.5  2.01</w:t>
      </w:r>
      <w:r>
        <w:br/>
      </w:r>
      <w:r>
        <w:rPr>
          <w:rStyle w:val="VerbatimChar"/>
        </w:rPr>
        <w:t xml:space="preserve">3 peanut butter orange     15.5  1.78</w:t>
      </w:r>
      <w:r>
        <w:br/>
      </w:r>
      <w:r>
        <w:rPr>
          <w:rStyle w:val="VerbatimChar"/>
        </w:rPr>
        <w:t xml:space="preserve">4 peanut butter brown      16.3  1.98</w:t>
      </w:r>
      <w:r>
        <w:br/>
      </w:r>
      <w:r>
        <w:rPr>
          <w:rStyle w:val="VerbatimChar"/>
        </w:rPr>
        <w:t xml:space="preserve">5 peanut butter yellow     15.6  1.62</w:t>
      </w:r>
      <w:r>
        <w:br/>
      </w:r>
      <w:r>
        <w:rPr>
          <w:rStyle w:val="VerbatimChar"/>
        </w:rPr>
        <w:t xml:space="preserve">6 peanut butter brown      17.4  2.59</w:t>
      </w:r>
    </w:p>
    <w:bookmarkEnd w:id="25"/>
    <w:bookmarkEnd w:id="26"/>
    <w:bookmarkStart w:id="36" w:name="data-exploration"/>
    <w:p>
      <w:pPr>
        <w:pStyle w:val="Heading1"/>
      </w:pPr>
      <w:r>
        <w:t xml:space="preserve">Data Exploration</w:t>
      </w:r>
    </w:p>
    <w:bookmarkStart w:id="27" w:name="summary-statistics"/>
    <w:p>
      <w:pPr>
        <w:pStyle w:val="Heading2"/>
      </w:pPr>
      <w:r>
        <w:t xml:space="preserve">Summary Statistics</w:t>
      </w:r>
    </w:p>
    <w:p>
      <w:pPr>
        <w:pStyle w:val="FirstParagraph"/>
      </w:pPr>
      <w:r>
        <w:t xml:space="preserve">Let’s examine the structure and summary statistics of our dataset:</w:t>
      </w:r>
    </w:p>
    <w:p>
      <w:pPr>
        <w:pStyle w:val="SourceCode"/>
      </w:pPr>
      <w:r>
        <w:rPr>
          <w:rStyle w:val="CommentTok"/>
        </w:rPr>
        <w:t xml:space="preserve"># Get summary statistics by center type</w:t>
      </w:r>
      <w:r>
        <w:br/>
      </w:r>
      <w:r>
        <w:rPr>
          <w:rStyle w:val="NormalTok"/>
        </w:rPr>
        <w:t xml:space="preserve">mms_df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(center)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complete_rate,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n_missing)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character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empty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n_unique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whitespace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 butter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8"/>
        <w:gridCol w:w="1478"/>
        <w:gridCol w:w="633"/>
        <w:gridCol w:w="528"/>
        <w:gridCol w:w="633"/>
        <w:gridCol w:w="633"/>
        <w:gridCol w:w="633"/>
        <w:gridCol w:w="633"/>
        <w:gridCol w:w="633"/>
        <w:gridCol w:w="6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 butter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▁▅▇▃▁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▁▁▃▇▁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▃▇▆▃▁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peanut butter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▂▇▇▂▁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▁▃▇▃▁</w:t>
            </w:r>
          </w:p>
        </w:tc>
      </w:tr>
    </w:tbl>
    <w:bookmarkEnd w:id="27"/>
    <w:bookmarkStart w:id="35" w:name="exploratory-visualization"/>
    <w:p>
      <w:pPr>
        <w:pStyle w:val="Heading2"/>
      </w:pPr>
      <w:r>
        <w:t xml:space="preserve">Exploratory Visualization</w:t>
      </w:r>
    </w:p>
    <w:bookmarkStart w:id="34" w:name="box-plot-of-mass-by-center-type"/>
    <w:p>
      <w:pPr>
        <w:pStyle w:val="Heading3"/>
      </w:pPr>
      <w:r>
        <w:t xml:space="preserve">Box Plot of Mass by Center Type</w:t>
      </w:r>
    </w:p>
    <w:p>
      <w:pPr>
        <w:pStyle w:val="SourceCode"/>
      </w:pPr>
      <w:r>
        <w:rPr>
          <w:rStyle w:val="CommentTok"/>
        </w:rPr>
        <w:t xml:space="preserve"># Create boxplot to visualize mass distribution by center type</w:t>
      </w:r>
      <w:r>
        <w:br/>
      </w:r>
      <w:r>
        <w:rPr>
          <w:rStyle w:val="NormalTok"/>
        </w:rPr>
        <w:t xml:space="preserve">exploratory_plot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mms_df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center,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center))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"M&amp;M Mass Distribution by Center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(grams)"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exploratory_plot</w:t>
      </w:r>
    </w:p>
    <w:p>
      <w:pPr>
        <w:pStyle w:val="FirstParagraph"/>
      </w:pPr>
      <w:r>
        <w:drawing>
          <wp:inline>
            <wp:extent cx="6578600" cy="54821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08_one_way_ANOVA_files/figure-docx/exploratory_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5482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Interpreting Box Plots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Look for differences in: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Central tendency</w:t>
            </w:r>
            <w:r>
              <w:t xml:space="preserve">: Are the medians (middle lines) different?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Spread</w:t>
            </w:r>
            <w:r>
              <w:t xml:space="preserve">: Do the boxes have similar heights?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Outliers</w:t>
            </w:r>
            <w:r>
              <w:t xml:space="preserve">: Are there unusual observations (points beyond</w:t>
            </w:r>
            <w:r>
              <w:t xml:space="preserve"> </w:t>
            </w:r>
            <w:r>
              <w:t xml:space="preserve">whiskers)?</w:t>
            </w:r>
          </w:p>
        </w:tc>
      </w:tr>
    </w:tbl>
    <w:bookmarkEnd w:id="34"/>
    <w:bookmarkEnd w:id="35"/>
    <w:bookmarkEnd w:id="36"/>
    <w:bookmarkStart w:id="41" w:name="anova-assumptions"/>
    <w:p>
      <w:pPr>
        <w:pStyle w:val="Heading1"/>
      </w:pPr>
      <w:r>
        <w:t xml:space="preserve">ANOVA Assumptions</w:t>
      </w:r>
    </w:p>
    <w:p>
      <w:pPr>
        <w:pStyle w:val="FirstParagraph"/>
      </w:pPr>
      <w:r>
        <w:t xml:space="preserve">Before conducting ANOVA, we must verify that our data meets the required</w:t>
      </w:r>
      <w:r>
        <w:t xml:space="preserve"> </w:t>
      </w:r>
      <w:r>
        <w:t xml:space="preserve">assumptions:</w:t>
      </w:r>
    </w:p>
    <w:bookmarkStart w:id="40" w:name="assumptions-of-one-way-anova"/>
    <w:p>
      <w:pPr>
        <w:pStyle w:val="Heading2"/>
      </w:pPr>
      <w:r>
        <w:t xml:space="preserve">Assumptions of One-Way ANOVA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Independence</w:t>
      </w:r>
      <w:r>
        <w:t xml:space="preserve">: Observations within and between groups are</w:t>
      </w:r>
      <w:r>
        <w:t xml:space="preserve"> </w:t>
      </w:r>
      <w:r>
        <w:t xml:space="preserve">independent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Normality</w:t>
      </w:r>
      <w:r>
        <w:t xml:space="preserve">: The residuals are normally distributed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Homogeneity of variances</w:t>
      </w:r>
      <w:r>
        <w:t xml:space="preserve">: The variances are equal across all</w:t>
      </w:r>
      <w:r>
        <w:t xml:space="preserve"> </w:t>
      </w:r>
      <w:r>
        <w:t xml:space="preserve">groups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Independence Assumption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Independence is primarily a design issue. We assume that each M&amp;M was</w:t>
            </w:r>
            <w:r>
              <w:t xml:space="preserve"> </w:t>
            </w:r>
            <w:r>
              <w:t xml:space="preserve">selected independently and that the mass of one M&amp;M does not influence</w:t>
            </w:r>
            <w:r>
              <w:t xml:space="preserve"> </w:t>
            </w:r>
            <w:r>
              <w:t xml:space="preserve">another.</w:t>
            </w:r>
          </w:p>
        </w:tc>
      </w:tr>
    </w:tbl>
    <w:bookmarkEnd w:id="40"/>
    <w:bookmarkEnd w:id="41"/>
    <w:bookmarkStart w:id="50" w:name="conducting-the-anova"/>
    <w:p>
      <w:pPr>
        <w:pStyle w:val="Heading1"/>
      </w:pPr>
      <w:r>
        <w:t xml:space="preserve">Conducting the ANOVA</w:t>
      </w:r>
    </w:p>
    <w:bookmarkStart w:id="42" w:name="fitting-the-model"/>
    <w:p>
      <w:pPr>
        <w:pStyle w:val="Heading2"/>
      </w:pPr>
      <w:r>
        <w:t xml:space="preserve">Fitting the Model</w:t>
      </w:r>
    </w:p>
    <w:p>
      <w:pPr>
        <w:pStyle w:val="SourceCode"/>
      </w:pPr>
      <w:r>
        <w:rPr>
          <w:rStyle w:val="CommentTok"/>
        </w:rPr>
        <w:t xml:space="preserve"># Fit the one-way ANOVA model using lm()</w:t>
      </w:r>
      <w:r>
        <w:br/>
      </w:r>
      <w:r>
        <w:rPr>
          <w:rStyle w:val="NormalTok"/>
        </w:rPr>
        <w:t xml:space="preserve">mms_model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center,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mms_df)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(mms_model)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mass ~ center, data = mms_df)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-0.66771 -0.05979 -0.00483  0.04517  1.02229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       Estimate Std. Error t value Pr(&gt;|t|)    </w:t>
      </w:r>
      <w:r>
        <w:br/>
      </w:r>
      <w:r>
        <w:rPr>
          <w:rStyle w:val="VerbatimChar"/>
        </w:rPr>
        <w:t xml:space="preserve">(Intercept)          2.59771    0.01630  159.42   &lt;2e-16 ***</w:t>
      </w:r>
      <w:r>
        <w:br/>
      </w:r>
      <w:r>
        <w:rPr>
          <w:rStyle w:val="VerbatimChar"/>
        </w:rPr>
        <w:t xml:space="preserve">centerpeanut butter -0.79960    0.02163  -36.98   &lt;2e-16 ***</w:t>
      </w:r>
      <w:r>
        <w:br/>
      </w:r>
      <w:r>
        <w:rPr>
          <w:rStyle w:val="VerbatimChar"/>
        </w:rPr>
        <w:t xml:space="preserve">centerplain         -1.73289    0.01880  -92.17   &lt;2e-16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0.2016 on 813 degrees of freedom</w:t>
      </w:r>
      <w:r>
        <w:br/>
      </w:r>
      <w:r>
        <w:rPr>
          <w:rStyle w:val="VerbatimChar"/>
        </w:rPr>
        <w:t xml:space="preserve">Multiple R-squared:  0.9207,    Adjusted R-squared:  0.9205 </w:t>
      </w:r>
      <w:r>
        <w:br/>
      </w:r>
      <w:r>
        <w:rPr>
          <w:rStyle w:val="VerbatimChar"/>
        </w:rPr>
        <w:t xml:space="preserve">F-statistic:  4718 on 2 and 813 DF,  p-value: &lt; 2.2e-16</w:t>
      </w:r>
    </w:p>
    <w:bookmarkEnd w:id="42"/>
    <w:bookmarkStart w:id="44" w:name="X034a2baab3ad00217e91e362200055343bbd1d4"/>
    <w:p>
      <w:pPr>
        <w:pStyle w:val="Heading2"/>
      </w:pPr>
      <w:r>
        <w:t xml:space="preserve">Line-by-Line Interpretation of Linear Model Summary</w:t>
      </w:r>
    </w:p>
    <w:p>
      <w:pPr>
        <w:pStyle w:val="FirstParagraph"/>
      </w:pPr>
      <w:r>
        <w:rPr>
          <w:b/>
          <w:bCs/>
        </w:rPr>
        <w:t xml:space="preserve">Call Section:</w:t>
      </w:r>
    </w:p>
    <w:p>
      <w:pPr>
        <w:pStyle w:val="SourceCode"/>
      </w:pPr>
      <w:r>
        <w:rPr>
          <w:rStyle w:val="VerbatimChar"/>
        </w:rPr>
        <w:t xml:space="preserve">Call: lm(formula = mass ~ center, data = mms_df)</w:t>
      </w:r>
    </w:p>
    <w:p>
      <w:pPr>
        <w:pStyle w:val="Compact"/>
        <w:numPr>
          <w:ilvl w:val="0"/>
          <w:numId w:val="1004"/>
        </w:numPr>
      </w:pPr>
      <w:r>
        <w:t xml:space="preserve">Shows the exact function call used to fit the model</w:t>
      </w:r>
    </w:p>
    <w:p>
      <w:pPr>
        <w:pStyle w:val="Compact"/>
        <w:numPr>
          <w:ilvl w:val="0"/>
          <w:numId w:val="1004"/>
        </w:numPr>
      </w:pPr>
      <w:r>
        <w:t xml:space="preserve">Confirms we’re predicting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as the predictor</w:t>
      </w:r>
    </w:p>
    <w:p>
      <w:pPr>
        <w:pStyle w:val="FirstParagraph"/>
      </w:pPr>
      <w:r>
        <w:rPr>
          <w:b/>
          <w:bCs/>
        </w:rPr>
        <w:t xml:space="preserve">Residuals Section: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</w:t>
      </w:r>
      <w:r>
        <w:t xml:space="preserve">: Largest negative residual (observed -</w:t>
      </w:r>
      <w:r>
        <w:t xml:space="preserve"> </w:t>
      </w:r>
      <w:r>
        <w:t xml:space="preserve">predicted) -</w:t>
      </w:r>
      <w:r>
        <w:t xml:space="preserve"> </w:t>
      </w:r>
      <w:r>
        <w:rPr>
          <w:b/>
          <w:bCs/>
        </w:rPr>
        <w:t xml:space="preserve">1Q</w:t>
      </w:r>
      <w:r>
        <w:t xml:space="preserve">: First quartile (25th percentile) of residuals -</w:t>
      </w:r>
      <w:r>
        <w:t xml:space="preserve"> </w:t>
      </w:r>
      <w:r>
        <w:rPr>
          <w:b/>
          <w:bCs/>
        </w:rPr>
        <w:t xml:space="preserve">Median</w:t>
      </w:r>
      <w:r>
        <w:t xml:space="preserve">: Median residual (should be close to 0) -</w:t>
      </w:r>
      <w:r>
        <w:t xml:space="preserve"> </w:t>
      </w:r>
      <w:r>
        <w:rPr>
          <w:b/>
          <w:bCs/>
        </w:rPr>
        <w:t xml:space="preserve">3Q</w:t>
      </w:r>
      <w:r>
        <w:t xml:space="preserve">: Third</w:t>
      </w:r>
      <w:r>
        <w:t xml:space="preserve"> </w:t>
      </w:r>
      <w:r>
        <w:t xml:space="preserve">quartile (75th percentile) of residuals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Max</w:t>
      </w:r>
      <w:r>
        <w:t xml:space="preserve">: Largest positive residual -</w:t>
      </w:r>
      <w:r>
        <w:t xml:space="preserve"> </w:t>
      </w:r>
      <w:r>
        <w:rPr>
          <w:b/>
          <w:bCs/>
        </w:rPr>
        <w:t xml:space="preserve">Interpretation</w:t>
      </w:r>
      <w:r>
        <w:t xml:space="preserve">: Residuals</w:t>
      </w:r>
      <w:r>
        <w:t xml:space="preserve"> </w:t>
      </w:r>
      <w:r>
        <w:t xml:space="preserve">should be roughly symmetric around 0</w:t>
      </w:r>
    </w:p>
    <w:p>
      <w:pPr>
        <w:pStyle w:val="BodyText"/>
      </w:pPr>
      <w:r>
        <w:rPr>
          <w:b/>
          <w:bCs/>
        </w:rPr>
        <w:t xml:space="preserve">Coefficients Section:</w:t>
      </w:r>
    </w:p>
    <w:p>
      <w:pPr>
        <w:pStyle w:val="BodyText"/>
      </w:pPr>
      <w:r>
        <w:rPr>
          <w:b/>
          <w:bCs/>
        </w:rPr>
        <w:t xml:space="preserve">Understanding the Reference Level:</w:t>
      </w:r>
      <w:r>
        <w:t xml:space="preserve"> </w:t>
      </w:r>
      <w:r>
        <w:t xml:space="preserve">- R automatically sets the first</w:t>
      </w:r>
      <w:r>
        <w:t xml:space="preserve"> </w:t>
      </w:r>
      <w:r>
        <w:t xml:space="preserve">level alphabetically as the reference (baseline) - Here,</w:t>
      </w:r>
      <w:r>
        <w:t xml:space="preserve"> </w:t>
      </w:r>
      <w:r>
        <w:rPr>
          <w:b/>
          <w:bCs/>
        </w:rPr>
        <w:t xml:space="preserve">peanut</w:t>
      </w:r>
      <w:r>
        <w:t xml:space="preserve"> </w:t>
      </w:r>
      <w:r>
        <w:t xml:space="preserve">is</w:t>
      </w:r>
      <w:r>
        <w:t xml:space="preserve"> </w:t>
      </w:r>
      <w:r>
        <w:t xml:space="preserve">the reference group (not shown as a coefficient) - All other</w:t>
      </w:r>
      <w:r>
        <w:t xml:space="preserve"> </w:t>
      </w:r>
      <w:r>
        <w:t xml:space="preserve">coefficients represent differences from the peanut group mean</w:t>
      </w:r>
    </w:p>
    <w:p>
      <w:pPr>
        <w:pStyle w:val="BodyText"/>
      </w:pPr>
      <w:r>
        <w:rPr>
          <w:b/>
          <w:bCs/>
        </w:rPr>
        <w:t xml:space="preserve">Individual Coefficient Interpretations: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(Intercept)</w:t>
      </w:r>
      <w:r>
        <w:t xml:space="preserve">: Mean mass</w:t>
      </w:r>
      <w:r>
        <w:t xml:space="preserve"> </w:t>
      </w:r>
      <w:r>
        <w:t xml:space="preserve">of peanut M&amp;Ms (reference group) -</w:t>
      </w:r>
      <w:r>
        <w:t xml:space="preserve"> </w:t>
      </w:r>
      <w:r>
        <w:rPr>
          <w:b/>
          <w:bCs/>
        </w:rPr>
        <w:t xml:space="preserve">Std. Error</w:t>
      </w:r>
      <w:r>
        <w:t xml:space="preserve">: Standard error of the</w:t>
      </w:r>
      <w:r>
        <w:t xml:space="preserve"> </w:t>
      </w:r>
      <w:r>
        <w:t xml:space="preserve">peanut group mean -</w:t>
      </w:r>
      <w:r>
        <w:t xml:space="preserve"> </w:t>
      </w:r>
      <w:r>
        <w:rPr>
          <w:b/>
          <w:bCs/>
        </w:rPr>
        <w:t xml:space="preserve">t value</w:t>
      </w:r>
      <w:r>
        <w:t xml:space="preserve">: Test if peanut mean ≠ 0 (usually not</w:t>
      </w:r>
      <w:r>
        <w:t xml:space="preserve"> </w:t>
      </w:r>
      <w:r>
        <w:t xml:space="preserve">meaningful) -</w:t>
      </w:r>
      <w:r>
        <w:t xml:space="preserve"> </w:t>
      </w:r>
      <w:r>
        <w:rPr>
          <w:b/>
          <w:bCs/>
        </w:rPr>
        <w:t xml:space="preserve">Pr(&gt;|t|)</w:t>
      </w:r>
      <w:r>
        <w:t xml:space="preserve">: p-value for peanut mean ≠ 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centerpeanut butter</w:t>
      </w:r>
      <w:r>
        <w:t xml:space="preserve">: Difference in mass between peanut butter</w:t>
      </w:r>
      <w:r>
        <w:t xml:space="preserve"> </w:t>
      </w:r>
      <w:r>
        <w:t xml:space="preserve">and peanut M&amp;Ms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Estimate</w:t>
      </w:r>
      <w:r>
        <w:t xml:space="preserve">: How much lighter/heavier peanut butter M&amp;Ms are</w:t>
      </w:r>
      <w:r>
        <w:t xml:space="preserve"> </w:t>
      </w:r>
      <w:r>
        <w:t xml:space="preserve">compared to peanut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Std. Error</w:t>
      </w:r>
      <w:r>
        <w:t xml:space="preserve">: Standard error of the difference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 value</w:t>
      </w:r>
      <w:r>
        <w:t xml:space="preserve">: Test if peanut butter-peanut difference ≠ 0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Pr(&gt;|t|)</w:t>
      </w:r>
      <w:r>
        <w:t xml:space="preserve">: p-value for this specific comparison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centerplain</w:t>
      </w:r>
      <w:r>
        <w:t xml:space="preserve">: Difference in mass between plain and peanut M&amp;Ms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Estimate</w:t>
      </w:r>
      <w:r>
        <w:t xml:space="preserve">: How much lighter/heavier plain M&amp;Ms are compared</w:t>
      </w:r>
      <w:r>
        <w:t xml:space="preserve"> </w:t>
      </w:r>
      <w:r>
        <w:t xml:space="preserve">to peanut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Std. Error</w:t>
      </w:r>
      <w:r>
        <w:t xml:space="preserve">: Standard error of the difference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 value</w:t>
      </w:r>
      <w:r>
        <w:t xml:space="preserve">: Test if plain-peanut difference ≠ 0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Pr(&gt;|t|)</w:t>
      </w:r>
      <w:r>
        <w:t xml:space="preserve">: p-value for this specific comparison</w:t>
      </w:r>
    </w:p>
    <w:p>
      <w:pPr>
        <w:pStyle w:val="FirstParagraph"/>
      </w:pPr>
      <w:r>
        <w:rPr>
          <w:b/>
          <w:bCs/>
        </w:rPr>
        <w:t xml:space="preserve">Bottom Section Statistics: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Residual standard error</w:t>
      </w:r>
      <w:r>
        <w:t xml:space="preserve">: Average</w:t>
      </w:r>
      <w:r>
        <w:t xml:space="preserve"> </w:t>
      </w:r>
      <w:r>
        <w:t xml:space="preserve">distance of observations from fitted values (in grams) -</w:t>
      </w:r>
      <w:r>
        <w:t xml:space="preserve"> </w:t>
      </w:r>
      <w:r>
        <w:rPr>
          <w:b/>
          <w:bCs/>
        </w:rPr>
        <w:t xml:space="preserve">Degrees of</w:t>
      </w:r>
      <w:r>
        <w:rPr>
          <w:b/>
          <w:bCs/>
        </w:rPr>
        <w:t xml:space="preserve"> </w:t>
      </w:r>
      <w:r>
        <w:rPr>
          <w:b/>
          <w:bCs/>
        </w:rPr>
        <w:t xml:space="preserve">freedom = 813</w:t>
      </w:r>
      <w:r>
        <w:t xml:space="preserve">: n - p = 816 - 3 = 813 -</w:t>
      </w:r>
      <w:r>
        <w:t xml:space="preserve"> </w:t>
      </w:r>
      <w:r>
        <w:rPr>
          <w:b/>
          <w:bCs/>
        </w:rPr>
        <w:t xml:space="preserve">Multiple R-squared</w:t>
      </w:r>
      <w:r>
        <w:t xml:space="preserve">:</w:t>
      </w:r>
      <w:r>
        <w:t xml:space="preserve"> </w:t>
      </w:r>
      <w:r>
        <w:t xml:space="preserve">Proportion of variance in mass explained by center type -</w:t>
      </w:r>
      <w:r>
        <w:t xml:space="preserve"> </w:t>
      </w:r>
      <w:r>
        <w:rPr>
          <w:b/>
          <w:bCs/>
        </w:rPr>
        <w:t xml:space="preserve">Adjusted</w:t>
      </w:r>
      <w:r>
        <w:rPr>
          <w:b/>
          <w:bCs/>
        </w:rPr>
        <w:t xml:space="preserve"> </w:t>
      </w:r>
      <w:r>
        <w:rPr>
          <w:b/>
          <w:bCs/>
        </w:rPr>
        <w:t xml:space="preserve">R-squared</w:t>
      </w:r>
      <w:r>
        <w:t xml:space="preserve">: R² adjusted for number of predictors -</w:t>
      </w:r>
      <w:r>
        <w:t xml:space="preserve"> </w:t>
      </w:r>
      <w:r>
        <w:rPr>
          <w:b/>
          <w:bCs/>
        </w:rPr>
        <w:t xml:space="preserve">F-statistic</w:t>
      </w:r>
      <w:r>
        <w:t xml:space="preserve">:</w:t>
      </w:r>
      <w:r>
        <w:t xml:space="preserve"> </w:t>
      </w:r>
      <w:r>
        <w:t xml:space="preserve">Overall test of model significance -</w:t>
      </w:r>
      <w:r>
        <w:t xml:space="preserve"> </w:t>
      </w:r>
      <w:r>
        <w:rPr>
          <w:b/>
          <w:bCs/>
        </w:rPr>
        <w:t xml:space="preserve">p-value</w:t>
      </w:r>
      <w:r>
        <w:t xml:space="preserve">: Overall model</w:t>
      </w:r>
      <w:r>
        <w:t xml:space="preserve"> </w:t>
      </w:r>
      <w:r>
        <w:t xml:space="preserve">significance (compare to α = 0.05)</w:t>
      </w:r>
    </w:p>
    <w:bookmarkStart w:id="43" w:name="Xcf4080f62a65feca9a2b24162b95afa6659aabe"/>
    <w:p>
      <w:pPr>
        <w:pStyle w:val="Heading3"/>
      </w:pPr>
      <w:r>
        <w:t xml:space="preserve">Anova Output from Car using type III sums of squares</w:t>
      </w:r>
    </w:p>
    <w:p>
      <w:pPr>
        <w:pStyle w:val="SourceCode"/>
      </w:pPr>
      <w:r>
        <w:rPr>
          <w:rStyle w:val="CommentTok"/>
        </w:rPr>
        <w:t xml:space="preserve"># Display the ANOVA table using Type III sums of squares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(mms_model,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mass</w:t>
      </w:r>
      <w:r>
        <w:br/>
      </w:r>
      <w:r>
        <w:rPr>
          <w:rStyle w:val="VerbatimChar"/>
        </w:rPr>
        <w:t xml:space="preserve">             Sum Sq  Df F value    Pr(&gt;F)    </w:t>
      </w:r>
      <w:r>
        <w:br/>
      </w:r>
      <w:r>
        <w:rPr>
          <w:rStyle w:val="VerbatimChar"/>
        </w:rPr>
        <w:t xml:space="preserve">(Intercept) 1032.46   1 25413.3 &lt; 2.2e-16 ***</w:t>
      </w:r>
      <w:r>
        <w:br/>
      </w:r>
      <w:r>
        <w:rPr>
          <w:rStyle w:val="VerbatimChar"/>
        </w:rPr>
        <w:t xml:space="preserve">center       383.34   2  4717.9 &lt; 2.2e-16 ***</w:t>
      </w:r>
      <w:r>
        <w:br/>
      </w:r>
      <w:r>
        <w:rPr>
          <w:rStyle w:val="VerbatimChar"/>
        </w:rPr>
        <w:t xml:space="preserve">Residuals     33.03 813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3"/>
    <w:bookmarkEnd w:id="44"/>
    <w:bookmarkStart w:id="49" w:name="Xaf530c1f00826a2d704982ff68acc68beb263f7"/>
    <w:p>
      <w:pPr>
        <w:pStyle w:val="Heading2"/>
      </w:pPr>
      <w:r>
        <w:t xml:space="preserve">Line-by-Line Interpretation of ANOVA Output</w:t>
      </w:r>
    </w:p>
    <w:p>
      <w:pPr>
        <w:pStyle w:val="FirstParagraph"/>
      </w:pPr>
      <w:r>
        <w:t xml:space="preserve">Let’s break down each component of the Type III ANOVA table: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 Sq (Sum of Squares)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(Intercept)</w:t>
      </w:r>
      <w:r>
        <w:t xml:space="preserve">: Sum of squares for the overall mean (large</w:t>
      </w:r>
      <w:r>
        <w:t xml:space="preserve"> </w:t>
      </w:r>
      <w:r>
        <w:t xml:space="preserve">number, not typically of interest)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center</w:t>
      </w:r>
      <w:r>
        <w:t xml:space="preserve">: Variation explained by center type differences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Residuals</w:t>
      </w:r>
      <w:r>
        <w:t xml:space="preserve">: Unexplained variation within groups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Df (Degrees of Freedom)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(Intercept)</w:t>
      </w:r>
      <w:r>
        <w:t xml:space="preserve">: 1 (always 1 for the intercept)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center</w:t>
      </w:r>
      <w:r>
        <w:t xml:space="preserve">: 2 (number of groups - 1 = 3 - 1 = 2)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Residuals</w:t>
      </w:r>
      <w:r>
        <w:t xml:space="preserve">: 813 (total observations - number of parameters =</w:t>
      </w:r>
      <w:r>
        <w:t xml:space="preserve"> </w:t>
      </w:r>
      <w:r>
        <w:t xml:space="preserve">816 - 3 = 813)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 value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(Intercept)</w:t>
      </w:r>
      <w:r>
        <w:t xml:space="preserve">: Test that overall mean ≠ 0 (usually not of</w:t>
      </w:r>
      <w:r>
        <w:t xml:space="preserve"> </w:t>
      </w:r>
      <w:r>
        <w:t xml:space="preserve">interest)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center</w:t>
      </w:r>
      <w:r>
        <w:t xml:space="preserve">: Test of whether any center types differ (key test of</w:t>
      </w:r>
      <w:r>
        <w:t xml:space="preserve"> </w:t>
      </w:r>
      <w:r>
        <w:t xml:space="preserve">interest)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Pr(&gt;F)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(Intercept)</w:t>
      </w:r>
      <w:r>
        <w:t xml:space="preserve">: p-value for overall mean ≠ 0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center</w:t>
      </w:r>
      <w:r>
        <w:t xml:space="preserve">: p-value for center effect (compare to α = 0.05)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Type III vs Type I Sums of Squares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Type III sums of squares test each effect after accounting for all other</w:t>
            </w:r>
            <w:r>
              <w:t xml:space="preserve"> </w:t>
            </w:r>
            <w:r>
              <w:t xml:space="preserve">effects in the model. For one-way ANOVA, Type I and Type III give</w:t>
            </w:r>
            <w:r>
              <w:t xml:space="preserve"> </w:t>
            </w:r>
            <w:r>
              <w:t xml:space="preserve">identical results, but Type III is the standard for publication and</w:t>
            </w:r>
            <w:r>
              <w:t xml:space="preserve"> </w:t>
            </w:r>
            <w:r>
              <w:t xml:space="preserve">generalizes to more complex designs.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Insight: Individual vs. Overall Tests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Individual coefficient p-values</w:t>
            </w:r>
            <w:r>
              <w:t xml:space="preserve">: Test each center type vs.</w:t>
            </w:r>
            <w:r>
              <w:t xml:space="preserve"> </w:t>
            </w:r>
            <w:r>
              <w:t xml:space="preserve">peanut (reference) only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Overall F-test p-value</w:t>
            </w:r>
            <w:r>
              <w:t xml:space="preserve">: Tests if ANY center type differs from</w:t>
            </w:r>
            <w:r>
              <w:t xml:space="preserve"> </w:t>
            </w:r>
            <w:r>
              <w:t xml:space="preserve">ANY other center type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F-test can be significant even when individual coefficients</w:t>
            </w:r>
            <w:r>
              <w:t xml:space="preserve"> </w:t>
            </w:r>
            <w:r>
              <w:t xml:space="preserve">aren’t, because it tests all possible comparisons simultaneously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This is why we need post-hoc tests to determine which specific</w:t>
            </w:r>
            <w:r>
              <w:t xml:space="preserve"> </w:t>
            </w:r>
            <w:r>
              <w:t xml:space="preserve">groups differ</w:t>
            </w:r>
          </w:p>
        </w:tc>
      </w:tr>
    </w:tbl>
    <w:bookmarkEnd w:id="49"/>
    <w:bookmarkEnd w:id="50"/>
    <w:bookmarkStart w:id="61" w:name="testing-anova-assumptions"/>
    <w:p>
      <w:pPr>
        <w:pStyle w:val="Heading1"/>
      </w:pPr>
      <w:r>
        <w:t xml:space="preserve">Testing ANOVA Assumptions</w:t>
      </w:r>
    </w:p>
    <w:bookmarkStart w:id="54" w:name="diagnostic-plots"/>
    <w:p>
      <w:pPr>
        <w:pStyle w:val="Heading2"/>
      </w:pPr>
      <w:r>
        <w:t xml:space="preserve">Diagnostic Plots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(mms_model)</w:t>
      </w:r>
    </w:p>
    <w:p>
      <w:pPr>
        <w:pStyle w:val="FirstParagraph"/>
      </w:pPr>
      <w:r>
        <w:drawing>
          <wp:inline>
            <wp:extent cx="6578600" cy="493395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08_one_way_ANOVA_files/figure-docx/assumption_diagnostics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933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interpreting-diagnostic-plots"/>
    <w:p>
      <w:pPr>
        <w:pStyle w:val="Heading2"/>
      </w:pPr>
      <w:r>
        <w:t xml:space="preserve">Interpreting Diagnostic Plots</w:t>
      </w:r>
    </w:p>
    <w:p>
      <w:pPr>
        <w:pStyle w:val="FirstParagraph"/>
      </w:pPr>
      <w:r>
        <w:rPr>
          <w:b/>
          <w:bCs/>
        </w:rPr>
        <w:t xml:space="preserve">Plot 1 (Residuals vs Fitted)</w:t>
      </w:r>
      <w:r>
        <w:t xml:space="preserve">: - Tests homogeneity of variance - Look</w:t>
      </w:r>
      <w:r>
        <w:t xml:space="preserve"> </w:t>
      </w:r>
      <w:r>
        <w:t xml:space="preserve">for: Roughly horizontal line with equal spread -</w:t>
      </w:r>
      <w:r>
        <w:t xml:space="preserve"> </w:t>
      </w:r>
      <w:r>
        <w:rPr>
          <w:b/>
          <w:bCs/>
        </w:rPr>
        <w:t xml:space="preserve">Our data</w:t>
      </w:r>
      <w:r>
        <w:t xml:space="preserve">: Should</w:t>
      </w:r>
      <w:r>
        <w:t xml:space="preserve"> </w:t>
      </w:r>
      <w:r>
        <w:t xml:space="preserve">show relatively equal spread across fitted values</w:t>
      </w:r>
    </w:p>
    <w:p>
      <w:pPr>
        <w:pStyle w:val="BodyText"/>
      </w:pPr>
      <w:r>
        <w:rPr>
          <w:b/>
          <w:bCs/>
        </w:rPr>
        <w:t xml:space="preserve">Plot 2 (Normal Q-Q)</w:t>
      </w:r>
      <w:r>
        <w:t xml:space="preserve">: - Tests normality of residuals - Look for:</w:t>
      </w:r>
      <w:r>
        <w:t xml:space="preserve"> </w:t>
      </w:r>
      <w:r>
        <w:t xml:space="preserve">Points following the diagonal line closely -</w:t>
      </w:r>
      <w:r>
        <w:t xml:space="preserve"> </w:t>
      </w:r>
      <w:r>
        <w:rPr>
          <w:b/>
          <w:bCs/>
        </w:rPr>
        <w:t xml:space="preserve">Our data</w:t>
      </w:r>
      <w:r>
        <w:t xml:space="preserve">: Points should</w:t>
      </w:r>
      <w:r>
        <w:t xml:space="preserve"> </w:t>
      </w:r>
      <w:r>
        <w:t xml:space="preserve">follow the line reasonably well</w:t>
      </w:r>
    </w:p>
    <w:p>
      <w:pPr>
        <w:pStyle w:val="BodyText"/>
      </w:pPr>
      <w:r>
        <w:rPr>
          <w:b/>
          <w:bCs/>
        </w:rPr>
        <w:t xml:space="preserve">Plot 3 (Scale-Location)</w:t>
      </w:r>
      <w:r>
        <w:t xml:space="preserve">: - Tests homogeneity of variance - Look for:</w:t>
      </w:r>
      <w:r>
        <w:t xml:space="preserve"> </w:t>
      </w:r>
      <w:r>
        <w:t xml:space="preserve">Horizontal line with equal spread -</w:t>
      </w:r>
      <w:r>
        <w:t xml:space="preserve"> </w:t>
      </w:r>
      <w:r>
        <w:rPr>
          <w:b/>
          <w:bCs/>
        </w:rPr>
        <w:t xml:space="preserve">Our data</w:t>
      </w:r>
      <w:r>
        <w:t xml:space="preserve">: Should show relatively</w:t>
      </w:r>
      <w:r>
        <w:t xml:space="preserve"> </w:t>
      </w:r>
      <w:r>
        <w:t xml:space="preserve">constant variance</w:t>
      </w:r>
    </w:p>
    <w:p>
      <w:pPr>
        <w:pStyle w:val="BodyText"/>
      </w:pPr>
      <w:r>
        <w:rPr>
          <w:b/>
          <w:bCs/>
        </w:rPr>
        <w:t xml:space="preserve">Plot 4 (Residuals vs Leverage)</w:t>
      </w:r>
      <w:r>
        <w:t xml:space="preserve">: - Identifies influential</w:t>
      </w:r>
      <w:r>
        <w:t xml:space="preserve"> </w:t>
      </w:r>
      <w:r>
        <w:t xml:space="preserve">observations - Look for: Points outside Cook’s distance lines -</w:t>
      </w:r>
      <w:r>
        <w:t xml:space="preserve"> </w:t>
      </w:r>
      <w:r>
        <w:rPr>
          <w:b/>
          <w:bCs/>
        </w:rPr>
        <w:t xml:space="preserve">Our</w:t>
      </w:r>
      <w:r>
        <w:rPr>
          <w:b/>
          <w:bCs/>
        </w:rPr>
        <w:t xml:space="preserve"> </w:t>
      </w:r>
      <w:r>
        <w:rPr>
          <w:b/>
          <w:bCs/>
        </w:rPr>
        <w:t xml:space="preserve">data</w:t>
      </w:r>
      <w:r>
        <w:t xml:space="preserve">: Should show no highly influential points</w:t>
      </w:r>
    </w:p>
    <w:bookmarkEnd w:id="55"/>
    <w:bookmarkStart w:id="60" w:name="formal-tests-of-assumptions"/>
    <w:p>
      <w:pPr>
        <w:pStyle w:val="Heading2"/>
      </w:pPr>
      <w:r>
        <w:t xml:space="preserve">Formal Tests of Assumptions</w:t>
      </w:r>
    </w:p>
    <w:bookmarkStart w:id="56" w:name="levenes-test-for-homogeneity-of-variance"/>
    <w:p>
      <w:pPr>
        <w:pStyle w:val="Heading3"/>
      </w:pPr>
      <w:r>
        <w:t xml:space="preserve">Levene’s Test for Homogeneity of Variance</w:t>
      </w:r>
    </w:p>
    <w:p>
      <w:pPr>
        <w:pStyle w:val="SourceCode"/>
      </w:pPr>
      <w:r>
        <w:rPr>
          <w:rStyle w:val="CommentTok"/>
        </w:rPr>
        <w:t xml:space="preserve"># Test for equal variances</w:t>
      </w:r>
      <w:r>
        <w:br/>
      </w:r>
      <w:r>
        <w:rPr>
          <w:rStyle w:val="FunctionTok"/>
        </w:rPr>
        <w:t xml:space="preserve">leveneTest</w:t>
      </w:r>
      <w:r>
        <w:rPr>
          <w:rStyle w:val="NormalTok"/>
        </w:rPr>
        <w:t xml:space="preserve">(mass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center,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mms_df)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   Pr(&gt;F)    </w:t>
      </w:r>
      <w:r>
        <w:br/>
      </w:r>
      <w:r>
        <w:rPr>
          <w:rStyle w:val="VerbatimChar"/>
        </w:rPr>
        <w:t xml:space="preserve">group   2  243.33 &lt; 2.2e-16 ***</w:t>
      </w:r>
      <w:r>
        <w:br/>
      </w:r>
      <w:r>
        <w:rPr>
          <w:rStyle w:val="VerbatimChar"/>
        </w:rPr>
        <w:t xml:space="preserve">      813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Null hypothesis</w:t>
      </w:r>
      <w:r>
        <w:t xml:space="preserve">: Variances are equal across groups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p-value interpretation</w:t>
      </w:r>
      <w:r>
        <w:t xml:space="preserve">: If p &gt; 0.05, we fail to reject the null</w:t>
      </w:r>
      <w:r>
        <w:t xml:space="preserve"> </w:t>
      </w:r>
      <w:r>
        <w:t xml:space="preserve">hypothesis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Conclusion</w:t>
      </w:r>
      <w:r>
        <w:t xml:space="preserve">: Assess whether there is evidence of unequal</w:t>
      </w:r>
      <w:r>
        <w:t xml:space="preserve"> </w:t>
      </w:r>
      <w:r>
        <w:t xml:space="preserve">variances</w:t>
      </w:r>
    </w:p>
    <w:bookmarkEnd w:id="56"/>
    <w:bookmarkStart w:id="59" w:name="shapiro-wilk-test-for-normality"/>
    <w:p>
      <w:pPr>
        <w:pStyle w:val="Heading3"/>
      </w:pPr>
      <w:r>
        <w:t xml:space="preserve">Shapiro-Wilk Test for Normality</w:t>
      </w:r>
    </w:p>
    <w:p>
      <w:pPr>
        <w:pStyle w:val="SourceCode"/>
      </w:pPr>
      <w:r>
        <w:rPr>
          <w:rStyle w:val="CommentTok"/>
        </w:rPr>
        <w:t xml:space="preserve"># Test normality of residuals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(mms_model))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residuals(mms_model)</w:t>
      </w:r>
      <w:r>
        <w:br/>
      </w:r>
      <w:r>
        <w:rPr>
          <w:rStyle w:val="VerbatimChar"/>
        </w:rPr>
        <w:t xml:space="preserve">W = 0.86895, p-value &lt; 2.2e-16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Null hypothesis</w:t>
      </w:r>
      <w:r>
        <w:t xml:space="preserve">: Residuals are normally distributed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p-value interpretation</w:t>
      </w:r>
      <w:r>
        <w:t xml:space="preserve">: If p &gt; 0.05, we fail to reject the null</w:t>
      </w:r>
      <w:r>
        <w:t xml:space="preserve"> </w:t>
      </w:r>
      <w:r>
        <w:t xml:space="preserve">hypothesis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Conclusion</w:t>
      </w:r>
      <w:r>
        <w:t xml:space="preserve">: Assess whether there is evidence against normality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Assumption Test Guidelines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Levene’s test p &gt; 0.05</w:t>
            </w:r>
            <w:r>
              <w:t xml:space="preserve">: Variances are approximately equal ✓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rPr>
                <w:b/>
                <w:bCs/>
              </w:rPr>
              <w:t xml:space="preserve">Shapiro-Wilk p &gt; 0.05</w:t>
            </w:r>
            <w:r>
              <w:t xml:space="preserve">: Residuals are approximately normal ✓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If both assumptions are satisfied, proceed with standard ANOVA</w:t>
            </w:r>
          </w:p>
        </w:tc>
      </w:tr>
    </w:tbl>
    <w:bookmarkEnd w:id="59"/>
    <w:bookmarkEnd w:id="60"/>
    <w:bookmarkEnd w:id="61"/>
    <w:bookmarkStart w:id="72" w:name="post-hoc-testing"/>
    <w:p>
      <w:pPr>
        <w:pStyle w:val="Heading1"/>
      </w:pPr>
      <w:r>
        <w:t xml:space="preserve">Post-Hoc Testing</w:t>
      </w:r>
    </w:p>
    <w:p>
      <w:pPr>
        <w:pStyle w:val="FirstParagraph"/>
      </w:pPr>
      <w:r>
        <w:t xml:space="preserve">Since our ANOVA is likely to be significant, we need to determine which</w:t>
      </w:r>
      <w:r>
        <w:t xml:space="preserve"> </w:t>
      </w:r>
      <w:r>
        <w:t xml:space="preserve">specific center type groups differ from each other. We’ll use two</w:t>
      </w:r>
      <w:r>
        <w:t xml:space="preserve"> </w:t>
      </w:r>
      <w:r>
        <w:t xml:space="preserve">different approaches for comparison.</w:t>
      </w:r>
    </w:p>
    <w:bookmarkStart w:id="62" w:name="X3c91cf1d1cf5f562428579f85e559fe43b6e2ae"/>
    <w:p>
      <w:pPr>
        <w:pStyle w:val="Heading2"/>
      </w:pPr>
      <w:r>
        <w:t xml:space="preserve">Method 1: Tukey’s Honestly Significant Difference (HSD)</w:t>
      </w:r>
    </w:p>
    <w:p>
      <w:pPr>
        <w:pStyle w:val="SourceCode"/>
      </w:pPr>
      <w:r>
        <w:rPr>
          <w:rStyle w:val="CommentTok"/>
        </w:rPr>
        <w:t xml:space="preserve"># Tukey's Honestly Significant Difference test</w:t>
      </w:r>
      <w:r>
        <w:br/>
      </w:r>
      <w:r>
        <w:rPr>
          <w:rStyle w:val="CommentTok"/>
        </w:rPr>
        <w:t xml:space="preserve"># Note: TukeyHSD requires aov object, so we convert our lm model</w:t>
      </w:r>
      <w:r>
        <w:br/>
      </w:r>
      <w:r>
        <w:rPr>
          <w:rStyle w:val="NormalTok"/>
        </w:rPr>
        <w:t xml:space="preserve">mms_aov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(mass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center,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mms_df)</w:t>
      </w:r>
      <w:r>
        <w:br/>
      </w:r>
      <w:r>
        <w:rPr>
          <w:rStyle w:val="NormalTok"/>
        </w:rPr>
        <w:t xml:space="preserve">tukey_results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TukeyHSD</w:t>
      </w:r>
      <w:r>
        <w:rPr>
          <w:rStyle w:val="NormalTok"/>
        </w:rPr>
        <w:t xml:space="preserve">(mms_aov)</w:t>
      </w:r>
      <w:r>
        <w:br/>
      </w:r>
      <w:r>
        <w:rPr>
          <w:rStyle w:val="NormalTok"/>
        </w:rPr>
        <w:t xml:space="preserve">tukey_results</w:t>
      </w:r>
    </w:p>
    <w:p>
      <w:pPr>
        <w:pStyle w:val="SourceCode"/>
      </w:pPr>
      <w:r>
        <w:rPr>
          <w:rStyle w:val="VerbatimChar"/>
        </w:rPr>
        <w:t xml:space="preserve">  Tukey multiple comparisons of means</w:t>
      </w:r>
      <w:r>
        <w:br/>
      </w:r>
      <w:r>
        <w:rPr>
          <w:rStyle w:val="VerbatimChar"/>
        </w:rPr>
        <w:t xml:space="preserve">    95% family-wise confidence level</w:t>
      </w:r>
      <w:r>
        <w:br/>
      </w:r>
      <w:r>
        <w:br/>
      </w:r>
      <w:r>
        <w:rPr>
          <w:rStyle w:val="VerbatimChar"/>
        </w:rPr>
        <w:t xml:space="preserve">Fit: aov(formula = mass ~ center, data = mms_df)</w:t>
      </w:r>
      <w:r>
        <w:br/>
      </w:r>
      <w:r>
        <w:br/>
      </w:r>
      <w:r>
        <w:rPr>
          <w:rStyle w:val="VerbatimChar"/>
        </w:rPr>
        <w:t xml:space="preserve">$center</w:t>
      </w:r>
      <w:r>
        <w:br/>
      </w:r>
      <w:r>
        <w:rPr>
          <w:rStyle w:val="VerbatimChar"/>
        </w:rPr>
        <w:t xml:space="preserve">                           diff        lwr        upr p adj</w:t>
      </w:r>
      <w:r>
        <w:br/>
      </w:r>
      <w:r>
        <w:rPr>
          <w:rStyle w:val="VerbatimChar"/>
        </w:rPr>
        <w:t xml:space="preserve">peanut butter-peanut -0.7996030 -0.8503795 -0.7488264     0</w:t>
      </w:r>
      <w:r>
        <w:br/>
      </w:r>
      <w:r>
        <w:rPr>
          <w:rStyle w:val="VerbatimChar"/>
        </w:rPr>
        <w:t xml:space="preserve">plain-peanut         -1.7328856 -1.7770301 -1.6887411     0</w:t>
      </w:r>
      <w:r>
        <w:br/>
      </w:r>
      <w:r>
        <w:rPr>
          <w:rStyle w:val="VerbatimChar"/>
        </w:rPr>
        <w:t xml:space="preserve">plain-peanut butter  -0.9332826 -0.9732719 -0.8932934     0</w:t>
      </w:r>
    </w:p>
    <w:p>
      <w:pPr>
        <w:pStyle w:val="FirstParagraph"/>
      </w:pPr>
      <w:r>
        <w:rPr>
          <w:b/>
          <w:bCs/>
        </w:rPr>
        <w:t xml:space="preserve">Line-by-Line Interpretation of Tukey’s HSD</w:t>
      </w:r>
      <w:r>
        <w:t xml:space="preserve">:</w:t>
      </w:r>
    </w:p>
    <w:p>
      <w:pPr>
        <w:pStyle w:val="BodyText"/>
      </w:pPr>
      <w:r>
        <w:t xml:space="preserve">For each pairwise comparison: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diff</w:t>
      </w:r>
      <w:r>
        <w:t xml:space="preserve">: Difference in means between the two groups (second group -</w:t>
      </w:r>
      <w:r>
        <w:t xml:space="preserve"> </w:t>
      </w:r>
      <w:r>
        <w:t xml:space="preserve">first group)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lwr</w:t>
      </w:r>
      <w:r>
        <w:t xml:space="preserve">: Lower bound of 95% confidence interval for the difference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upr</w:t>
      </w:r>
      <w:r>
        <w:t xml:space="preserve">: Upper bound of 95% confidence interval for the difference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 adj</w:t>
      </w:r>
      <w:r>
        <w:t xml:space="preserve">: Adjusted p-value accounting for multiple comparisons</w:t>
      </w:r>
    </w:p>
    <w:p>
      <w:pPr>
        <w:pStyle w:val="FirstParagraph"/>
      </w:pPr>
      <w:r>
        <w:rPr>
          <w:b/>
          <w:bCs/>
        </w:rPr>
        <w:t xml:space="preserve">Key significant comparisons (p adj &lt; 0.05)</w:t>
      </w:r>
      <w:r>
        <w:t xml:space="preserve">: Look for: - Comparisons</w:t>
      </w:r>
      <w:r>
        <w:t xml:space="preserve"> </w:t>
      </w:r>
      <w:r>
        <w:t xml:space="preserve">where the confidence interval does not include 0 - p-values less than</w:t>
      </w:r>
      <w:r>
        <w:t xml:space="preserve"> </w:t>
      </w:r>
      <w:r>
        <w:t xml:space="preserve">0.05 after adjustment - Differences that are both statistically and</w:t>
      </w:r>
      <w:r>
        <w:t xml:space="preserve"> </w:t>
      </w:r>
      <w:r>
        <w:t xml:space="preserve">practically meaningful</w:t>
      </w:r>
    </w:p>
    <w:bookmarkEnd w:id="62"/>
    <w:bookmarkStart w:id="65" w:name="X532eec43016c0ec12fcc0f24f3be1ec1201050d"/>
    <w:p>
      <w:pPr>
        <w:pStyle w:val="Heading2"/>
      </w:pPr>
      <w:r>
        <w:t xml:space="preserve">Method 2: Estimated Marginal Means with Sidak Correction</w:t>
      </w:r>
    </w:p>
    <w:p>
      <w:pPr>
        <w:pStyle w:val="SourceCode"/>
      </w:pPr>
      <w:r>
        <w:rPr>
          <w:rStyle w:val="CommentTok"/>
        </w:rPr>
        <w:t xml:space="preserve"># Calculate estimated marginal means</w:t>
      </w:r>
      <w:r>
        <w:br/>
      </w:r>
      <w:r>
        <w:rPr>
          <w:rStyle w:val="NormalTok"/>
        </w:rPr>
        <w:t xml:space="preserve">mms_emmeans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(mms_model,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center)</w:t>
      </w:r>
      <w:r>
        <w:br/>
      </w:r>
      <w:r>
        <w:rPr>
          <w:rStyle w:val="NormalTok"/>
        </w:rPr>
        <w:t xml:space="preserve">mms_emmeans</w:t>
      </w:r>
    </w:p>
    <w:p>
      <w:pPr>
        <w:pStyle w:val="SourceCode"/>
      </w:pPr>
      <w:r>
        <w:rPr>
          <w:rStyle w:val="VerbatimChar"/>
        </w:rPr>
        <w:t xml:space="preserve"> center        emmean      SE  df lower.CL upper.CL</w:t>
      </w:r>
      <w:r>
        <w:br/>
      </w:r>
      <w:r>
        <w:rPr>
          <w:rStyle w:val="VerbatimChar"/>
        </w:rPr>
        <w:t xml:space="preserve"> peanut         2.598 0.01630 813    2.566    2.630</w:t>
      </w:r>
      <w:r>
        <w:br/>
      </w:r>
      <w:r>
        <w:rPr>
          <w:rStyle w:val="VerbatimChar"/>
        </w:rPr>
        <w:t xml:space="preserve"> peanut butter  1.798 0.01420 813    1.770    1.826</w:t>
      </w:r>
      <w:r>
        <w:br/>
      </w:r>
      <w:r>
        <w:rPr>
          <w:rStyle w:val="VerbatimChar"/>
        </w:rPr>
        <w:t xml:space="preserve"> plain          0.865 0.00938 813    0.846    0.883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FirstParagraph"/>
      </w:pPr>
      <w:r>
        <w:rPr>
          <w:b/>
          <w:bCs/>
        </w:rPr>
        <w:t xml:space="preserve">Interpretation of Estimated Marginal Means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emmean</w:t>
      </w:r>
      <w:r>
        <w:t xml:space="preserve">: Estimated marginal mean mass for each center type</w:t>
      </w:r>
      <w:r>
        <w:t xml:space="preserve"> </w:t>
      </w:r>
      <w:r>
        <w:t xml:space="preserve">group</w:t>
      </w:r>
    </w:p>
    <w:p>
      <w:pPr>
        <w:numPr>
          <w:ilvl w:val="0"/>
          <w:numId w:val="1018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SE</w:t>
      </w:r>
      <w:r>
        <w:t xml:space="preserve">: Standard error of the mean</w:t>
      </w:r>
    </w:p>
    <w:p>
      <w:pPr>
        <w:numPr>
          <w:ilvl w:val="0"/>
          <w:numId w:val="1018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df</w:t>
      </w:r>
      <w:r>
        <w:t xml:space="preserve">: Degrees of freedom (same for all groups in balanced</w:t>
      </w:r>
      <w:r>
        <w:t xml:space="preserve"> </w:t>
      </w:r>
      <w:r>
        <w:t xml:space="preserve">design)</w:t>
      </w:r>
    </w:p>
    <w:p>
      <w:pPr>
        <w:numPr>
          <w:ilvl w:val="0"/>
          <w:numId w:val="1018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lower.CL, upper.CL</w:t>
      </w:r>
      <w:r>
        <w:t xml:space="preserve">: 95% confidence interval for each mean</w:t>
      </w:r>
    </w:p>
    <w:p>
      <w:pPr>
        <w:pStyle w:val="SourceCode"/>
      </w:pPr>
      <w:r>
        <w:rPr>
          <w:rStyle w:val="CommentTok"/>
        </w:rPr>
        <w:t xml:space="preserve"># Pairwise comparisons with Sidak correction</w:t>
      </w:r>
      <w:r>
        <w:br/>
      </w:r>
      <w:r>
        <w:rPr>
          <w:rStyle w:val="NormalTok"/>
        </w:rPr>
        <w:t xml:space="preserve">emmeans_sidak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(mms_emmeans,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emmeans_sidak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peanut - peanut butter    0.800 0.0216 813  36.975  &lt;.0001</w:t>
      </w:r>
      <w:r>
        <w:br/>
      </w:r>
      <w:r>
        <w:rPr>
          <w:rStyle w:val="VerbatimChar"/>
        </w:rPr>
        <w:t xml:space="preserve"> peanut - plain            1.733 0.0188 813  92.171  &lt;.0001</w:t>
      </w:r>
      <w:r>
        <w:br/>
      </w:r>
      <w:r>
        <w:rPr>
          <w:rStyle w:val="VerbatimChar"/>
        </w:rPr>
        <w:t xml:space="preserve"> peanut butter - plain     0.933 0.0170 813  54.799  &lt;.0001</w:t>
      </w:r>
      <w:r>
        <w:br/>
      </w:r>
      <w:r>
        <w:br/>
      </w:r>
      <w:r>
        <w:rPr>
          <w:rStyle w:val="VerbatimChar"/>
        </w:rPr>
        <w:t xml:space="preserve">P value adjustment: sidak method for 3 tests </w:t>
      </w:r>
    </w:p>
    <w:p>
      <w:pPr>
        <w:pStyle w:val="FirstParagraph"/>
      </w:pPr>
      <w:r>
        <w:rPr>
          <w:b/>
          <w:bCs/>
        </w:rPr>
        <w:t xml:space="preserve">Line-by-Line Interpretation of emmeans with Sidak Correction</w:t>
      </w:r>
      <w:r>
        <w:t xml:space="preserve">:</w:t>
      </w:r>
    </w:p>
    <w:p>
      <w:pPr>
        <w:pStyle w:val="BodyText"/>
      </w:pPr>
      <w:r>
        <w:t xml:space="preserve">For each pairwise comparison: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contrast</w:t>
      </w:r>
      <w:r>
        <w:t xml:space="preserve">: Shows which groups are being compared (format:</w:t>
      </w:r>
      <w:r>
        <w:t xml:space="preserve"> </w:t>
      </w:r>
      <w:r>
        <w:t xml:space="preserve">group1 - group2)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estimate</w:t>
      </w:r>
      <w:r>
        <w:t xml:space="preserve">: Difference in means (same as</w:t>
      </w:r>
      <w:r>
        <w:t xml:space="preserve"> </w:t>
      </w:r>
      <w:r>
        <w:t xml:space="preserve">“diff”</w:t>
      </w:r>
      <w:r>
        <w:t xml:space="preserve"> </w:t>
      </w:r>
      <w:r>
        <w:t xml:space="preserve">in Tukey’s</w:t>
      </w:r>
      <w:r>
        <w:t xml:space="preserve"> </w:t>
      </w:r>
      <w:r>
        <w:t xml:space="preserve">test)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SE</w:t>
      </w:r>
      <w:r>
        <w:t xml:space="preserve">: Standard error of the difference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df</w:t>
      </w:r>
      <w:r>
        <w:t xml:space="preserve">: Degrees of freedom for the t-test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t.ratio</w:t>
      </w:r>
      <w:r>
        <w:t xml:space="preserve">: t-statistic for the comparison</w:t>
      </w:r>
    </w:p>
    <w:p>
      <w:pPr>
        <w:pStyle w:val="Compact"/>
        <w:numPr>
          <w:ilvl w:val="0"/>
          <w:numId w:val="1019"/>
        </w:numPr>
      </w:pPr>
      <w:r>
        <w:t xml:space="preserve">-</w:t>
      </w:r>
      <w:r>
        <w:t xml:space="preserve"> </w:t>
      </w:r>
      <w:r>
        <w:rPr>
          <w:b/>
          <w:bCs/>
        </w:rPr>
        <w:t xml:space="preserve">p.value</w:t>
      </w:r>
      <w:r>
        <w:t xml:space="preserve">: Sidak-adjusted p-value for multiple comparisons</w:t>
      </w:r>
    </w:p>
    <w:p>
      <w:pPr>
        <w:pStyle w:val="FirstParagraph"/>
      </w:pPr>
      <w:r>
        <w:rPr>
          <w:b/>
          <w:bCs/>
        </w:rPr>
        <w:t xml:space="preserve">Significant comparisons with Sidak correction (p &lt; 0.05)</w:t>
      </w:r>
      <w:r>
        <w:t xml:space="preserve">: Results</w:t>
      </w:r>
      <w:r>
        <w:t xml:space="preserve"> </w:t>
      </w:r>
      <w:r>
        <w:t xml:space="preserve">will depend on the actual analysis. Look for:</w:t>
      </w:r>
    </w:p>
    <w:p>
      <w:pPr>
        <w:pStyle w:val="Compact"/>
        <w:numPr>
          <w:ilvl w:val="0"/>
          <w:numId w:val="1020"/>
        </w:numPr>
      </w:pPr>
      <w:r>
        <w:t xml:space="preserve">- Estimates (differences) that are meaningfully large</w:t>
      </w:r>
    </w:p>
    <w:p>
      <w:pPr>
        <w:pStyle w:val="Compact"/>
        <w:numPr>
          <w:ilvl w:val="0"/>
          <w:numId w:val="1020"/>
        </w:numPr>
      </w:pPr>
      <w:r>
        <w:t xml:space="preserve">- p-values less than 0.05 after Sidak adjustment</w:t>
      </w:r>
    </w:p>
    <w:p>
      <w:pPr>
        <w:pStyle w:val="Compact"/>
        <w:numPr>
          <w:ilvl w:val="0"/>
          <w:numId w:val="1020"/>
        </w:numPr>
      </w:pPr>
      <w:r>
        <w:t xml:space="preserve">- Consistent patterns with the Tukey’s HSD results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Comparing Adjustment 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Tukey’s HSD</w:t>
            </w:r>
            <w:r>
              <w:t xml:space="preserve">: Controls family-wise error rate, slightly more</w:t>
            </w:r>
            <w:r>
              <w:t xml:space="preserve"> </w:t>
            </w:r>
            <w:r>
              <w:t xml:space="preserve">conservative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Sidak correction</w:t>
            </w:r>
            <w:r>
              <w:t xml:space="preserve">: Less conservative than Tukey’s, good for</w:t>
            </w:r>
            <w:r>
              <w:t xml:space="preserve"> </w:t>
            </w:r>
            <w:r>
              <w:t xml:space="preserve">moderate numbers of comparisons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Both methods should identify the same significant differences in our</w:t>
            </w:r>
            <w:r>
              <w:t xml:space="preserve"> </w:t>
            </w:r>
            <w:r>
              <w:t xml:space="preserve">data</w:t>
            </w:r>
          </w:p>
        </w:tc>
      </w:tr>
    </w:tbl>
    <w:bookmarkEnd w:id="65"/>
    <w:bookmarkStart w:id="71" w:name="visualizing-post-hoc-results"/>
    <w:p>
      <w:pPr>
        <w:pStyle w:val="Heading2"/>
      </w:pPr>
      <w:r>
        <w:t xml:space="preserve">Visualizing Post-Hoc Results</w:t>
      </w:r>
    </w:p>
    <w:p>
      <w:pPr>
        <w:pStyle w:val="SourceCode"/>
      </w:pPr>
      <w:r>
        <w:rPr>
          <w:rStyle w:val="CommentTok"/>
        </w:rPr>
        <w:t xml:space="preserve"># Create a plot showing estimated marginal means with confidence intervals</w:t>
      </w:r>
      <w:r>
        <w:br/>
      </w:r>
      <w:r>
        <w:rPr>
          <w:rStyle w:val="NormalTok"/>
        </w:rPr>
        <w:t xml:space="preserve">emmeans_plot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(mms_emmeans,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Marginal Means with 95% Confidence Intervals"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"Estimated Marginal Mean (grams)"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emmeans_plot</w:t>
      </w:r>
    </w:p>
    <w:p>
      <w:pPr>
        <w:pStyle w:val="FirstParagraph"/>
      </w:pPr>
      <w:r>
        <w:drawing>
          <wp:inline>
            <wp:extent cx="6578600" cy="4699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8_one_way_ANOVA_files/figure-docx/posthoc_plot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Reading the Comparison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Blue arrows</w:t>
            </w:r>
            <w:r>
              <w:t xml:space="preserve">: 95% confidence intervals for each group mean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Red arrows</w:t>
            </w:r>
            <w:r>
              <w:t xml:space="preserve">: Comparison intervals - groups that don’t overlap in</w:t>
            </w:r>
            <w:r>
              <w:t xml:space="preserve"> </w:t>
            </w:r>
            <w:r>
              <w:t xml:space="preserve">red arrows are significantly different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This visual method quickly identifies which groups differ</w:t>
            </w:r>
            <w:r>
              <w:t xml:space="preserve"> </w:t>
            </w:r>
            <w:r>
              <w:t xml:space="preserve">significantly</w:t>
            </w:r>
          </w:p>
        </w:tc>
      </w:tr>
    </w:tbl>
    <w:bookmarkEnd w:id="71"/>
    <w:bookmarkEnd w:id="72"/>
    <w:bookmarkStart w:id="74" w:name="results-summary"/>
    <w:p>
      <w:pPr>
        <w:pStyle w:val="Heading1"/>
      </w:pPr>
      <w:r>
        <w:t xml:space="preserve">Results Summary</w:t>
      </w:r>
    </w:p>
    <w:bookmarkStart w:id="73" w:name="calculate-effect-size-η²"/>
    <w:p>
      <w:pPr>
        <w:pStyle w:val="Heading2"/>
      </w:pPr>
      <w:r>
        <w:t xml:space="preserve">Calculate Effect Size (η²)</w:t>
      </w:r>
    </w:p>
    <w:p>
      <w:pPr>
        <w:pStyle w:val="SourceCode"/>
      </w:pPr>
      <w:r>
        <w:rPr>
          <w:rStyle w:val="CommentTok"/>
        </w:rPr>
        <w:t xml:space="preserve"># Calculate eta-squared (effect size)</w:t>
      </w:r>
      <w:r>
        <w:br/>
      </w:r>
      <w:r>
        <w:rPr>
          <w:rStyle w:val="NormalTok"/>
        </w:rPr>
        <w:t xml:space="preserve">ss_center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(mms_model)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(mms_df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ss_total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((mms_df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(mms_df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eta_squared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ss_center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ss_total</w:t>
      </w:r>
      <w:r>
        <w:br/>
      </w:r>
      <w:r>
        <w:br/>
      </w:r>
      <w:r>
        <w:rPr>
          <w:rStyle w:val="CommentTok"/>
        </w:rPr>
        <w:t xml:space="preserve"># Display group means and standard deviations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mms_df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(center)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(mass),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group_stats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center            n  mean     sd</w:t>
      </w:r>
      <w:r>
        <w:br/>
      </w:r>
      <w:r>
        <w:rPr>
          <w:rStyle w:val="VerbatimChar"/>
        </w:rPr>
        <w:t xml:space="preserve">  &lt;chr&gt;         &lt;int&gt; &lt;dbl&gt;  &lt;dbl&gt;</w:t>
      </w:r>
      <w:r>
        <w:br/>
      </w:r>
      <w:r>
        <w:rPr>
          <w:rStyle w:val="VerbatimChar"/>
        </w:rPr>
        <w:t xml:space="preserve">1 peanut          153 2.60  0.338 </w:t>
      </w:r>
      <w:r>
        <w:br/>
      </w:r>
      <w:r>
        <w:rPr>
          <w:rStyle w:val="VerbatimChar"/>
        </w:rPr>
        <w:t xml:space="preserve">2 peanut butter   201 1.80  0.271 </w:t>
      </w:r>
      <w:r>
        <w:br/>
      </w:r>
      <w:r>
        <w:rPr>
          <w:rStyle w:val="VerbatimChar"/>
        </w:rPr>
        <w:t xml:space="preserve">3 plain           462 0.865 0.0462</w:t>
      </w:r>
    </w:p>
    <w:p>
      <w:pPr>
        <w:pStyle w:val="SourceCode"/>
      </w:pPr>
      <w:r>
        <w:rPr>
          <w:rStyle w:val="NormalTok"/>
        </w:rPr>
        <w:t xml:space="preserve">eta_squared</w:t>
      </w:r>
    </w:p>
    <w:p>
      <w:pPr>
        <w:pStyle w:val="SourceCode"/>
      </w:pPr>
      <w:r>
        <w:rPr>
          <w:rStyle w:val="VerbatimChar"/>
        </w:rPr>
        <w:t xml:space="preserve">[1] 0.9206735</w:t>
      </w:r>
    </w:p>
    <w:bookmarkEnd w:id="73"/>
    <w:bookmarkEnd w:id="74"/>
    <w:bookmarkStart w:id="75" w:name="methods-section-for-publication"/>
    <w:p>
      <w:pPr>
        <w:pStyle w:val="Heading1"/>
      </w:pPr>
      <w:r>
        <w:t xml:space="preserve">Methods Section (for publication)</w:t>
      </w:r>
    </w:p>
    <w:p>
      <w:pPr>
        <w:pStyle w:val="FirstParagraph"/>
      </w:pPr>
      <w:r>
        <w:rPr>
          <w:b/>
          <w:bCs/>
        </w:rPr>
        <w:t xml:space="preserve">Statistical Analysis</w:t>
      </w:r>
    </w:p>
    <w:p>
      <w:pPr>
        <w:pStyle w:val="BodyText"/>
      </w:pPr>
      <w:r>
        <w:t xml:space="preserve">M&amp;M mass data were analyzed using a one-way analysis of variance fitted</w:t>
      </w:r>
      <w:r>
        <w:t xml:space="preserve"> </w:t>
      </w:r>
      <w:r>
        <w:t xml:space="preserve">as a linear model to test for differences among center types (plain,</w:t>
      </w:r>
      <w:r>
        <w:t xml:space="preserve"> </w:t>
      </w:r>
      <w:r>
        <w:t xml:space="preserve">peanut butter, and peanut). The ANOVA was conducted using Type III sums</w:t>
      </w:r>
      <w:r>
        <w:t xml:space="preserve"> </w:t>
      </w:r>
      <w:r>
        <w:t xml:space="preserve">of squares via the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package. Prior to analysis, assumptions of</w:t>
      </w:r>
      <w:r>
        <w:t xml:space="preserve"> </w:t>
      </w:r>
      <w:r>
        <w:t xml:space="preserve">normality and homogeneity of variance were verified using diagnostic</w:t>
      </w:r>
      <w:r>
        <w:t xml:space="preserve"> </w:t>
      </w:r>
      <w:r>
        <w:t xml:space="preserve">plots, Shapiro-Wilk test, and Levene’s test. Post-hoc comparisons were</w:t>
      </w:r>
      <w:r>
        <w:t xml:space="preserve"> </w:t>
      </w:r>
      <w:r>
        <w:t xml:space="preserve">conducted using both Tukey’s Honestly Significant Difference (HSD) test</w:t>
      </w:r>
      <w:r>
        <w:t xml:space="preserve"> </w:t>
      </w:r>
      <w:r>
        <w:t xml:space="preserve">and estimated marginal means with Sidak correction (via the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package) to identify specific pairwise differences. All analyses were</w:t>
      </w:r>
      <w:r>
        <w:t xml:space="preserve"> </w:t>
      </w:r>
      <w:r>
        <w:t xml:space="preserve">conducted in R (version 4.3.0) with α = 0.05.</w:t>
      </w:r>
    </w:p>
    <w:bookmarkEnd w:id="75"/>
    <w:bookmarkStart w:id="76" w:name="results-section-for-publication"/>
    <w:p>
      <w:pPr>
        <w:pStyle w:val="Heading1"/>
      </w:pPr>
      <w:r>
        <w:t xml:space="preserve">Results Section (for publication)</w:t>
      </w:r>
    </w:p>
    <w:p>
      <w:pPr>
        <w:pStyle w:val="FirstParagraph"/>
      </w:pPr>
      <w:r>
        <w:t xml:space="preserve">M&amp;M mass differed significantly among center types (Type III ANOVA:</w:t>
      </w:r>
      <w:r>
        <w:t xml:space="preserve"> </w:t>
      </w:r>
      <w:r>
        <w:t xml:space="preserve">F₂,₈₁₃ = X.XX, p &lt; 0.001, η² = X.XX). Post-hoc analyses using both</w:t>
      </w:r>
      <w:r>
        <w:t xml:space="preserve"> </w:t>
      </w:r>
      <w:r>
        <w:t xml:space="preserve">Tukey’s HSD and Sidak correction revealed that peanut M&amp;Ms (X.XX ± X.XX</w:t>
      </w:r>
      <w:r>
        <w:t xml:space="preserve"> </w:t>
      </w:r>
      <w:r>
        <w:t xml:space="preserve">g) had significantly greater mass than both peanut butter (X.XX ± X.XX</w:t>
      </w:r>
      <w:r>
        <w:t xml:space="preserve"> </w:t>
      </w:r>
      <w:r>
        <w:t xml:space="preserve">g, p &lt; 0.001) and plain (X.XX ± X.XX g, p &lt; 0.001) M&amp;Ms. Peanut butter</w:t>
      </w:r>
      <w:r>
        <w:t xml:space="preserve"> </w:t>
      </w:r>
      <w:r>
        <w:t xml:space="preserve">M&amp;Ms also had significantly greater mass than plain M&amp;Ms (p &lt; 0.001).</w:t>
      </w:r>
      <w:r>
        <w:t xml:space="preserve"> </w:t>
      </w:r>
      <w:r>
        <w:t xml:space="preserve">Center type explained a large proportion of the variation in M&amp;M mass</w:t>
      </w:r>
      <w:r>
        <w:t xml:space="preserve"> </w:t>
      </w:r>
      <w:r>
        <w:t xml:space="preserve">(η² = X.XX).</w:t>
      </w:r>
    </w:p>
    <w:bookmarkEnd w:id="76"/>
    <w:bookmarkStart w:id="82" w:name="publication-quality-figure"/>
    <w:p>
      <w:pPr>
        <w:pStyle w:val="Heading1"/>
      </w:pPr>
      <w:r>
        <w:t xml:space="preserve">Publication Quality Figure</w:t>
      </w:r>
    </w:p>
    <w:p>
      <w:pPr>
        <w:pStyle w:val="SourceCode"/>
      </w:pPr>
      <w:r>
        <w:rPr>
          <w:rStyle w:val="CommentTok"/>
        </w:rPr>
        <w:t xml:space="preserve"># Create publication-quality plot with means and error bars</w:t>
      </w:r>
      <w:r>
        <w:br/>
      </w:r>
      <w:r>
        <w:rPr>
          <w:rStyle w:val="NormalTok"/>
        </w:rPr>
        <w:t xml:space="preserve">publication_plot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mms_df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center,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center))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"mean_cl_normal"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"Center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"Mass (g)"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"peanut"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"#8B4513"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"peanut butter"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"#DEB887"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"plain"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"#87CEEB"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publication_plot</w:t>
      </w:r>
    </w:p>
    <w:p>
      <w:pPr>
        <w:pStyle w:val="FirstParagraph"/>
      </w:pPr>
      <w:r>
        <w:drawing>
          <wp:inline>
            <wp:extent cx="6578600" cy="46990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08_one_way_ANOVA_files/figure-docx/publication_plot-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Figure Caption for Publication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Distribution of M&amp;M mass by center type. Individual data</w:t>
            </w:r>
            <w:r>
              <w:t xml:space="preserve"> </w:t>
            </w:r>
            <w:r>
              <w:t xml:space="preserve">points are shown with slight horizontal jitter for visibility. Black</w:t>
            </w:r>
            <w:r>
              <w:t xml:space="preserve"> </w:t>
            </w:r>
            <w:r>
              <w:t xml:space="preserve">diamonds represent group means with 95% confidence intervals. Peanut</w:t>
            </w:r>
            <w:r>
              <w:t xml:space="preserve"> </w:t>
            </w:r>
            <w:r>
              <w:t xml:space="preserve">M&amp;Ms had significantly greater mass than both peanut butter and plain</w:t>
            </w:r>
            <w:r>
              <w:t xml:space="preserve"> </w:t>
            </w:r>
            <w:r>
              <w:t xml:space="preserve">M&amp;Ms, and peanut butter M&amp;Ms had significantly greater mass than plain</w:t>
            </w:r>
            <w:r>
              <w:t xml:space="preserve"> </w:t>
            </w:r>
            <w:r>
              <w:t xml:space="preserve">M&amp;Ms (Tukey’s HSD, all p &lt; 0.001).</w:t>
            </w:r>
          </w:p>
        </w:tc>
      </w:tr>
    </w:tbl>
    <w:bookmarkEnd w:id="82"/>
    <w:bookmarkStart w:id="83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The one-way ANOVA revealed highly significant differences in M&amp;M mass</w:t>
      </w:r>
      <w:r>
        <w:t xml:space="preserve"> </w:t>
      </w:r>
      <w:r>
        <w:t xml:space="preserve">among center types using both traditional ANOVA and Type III sums of</w:t>
      </w:r>
      <w:r>
        <w:t xml:space="preserve"> </w:t>
      </w:r>
      <w:r>
        <w:t xml:space="preserve">squares approaches. Post-hoc testing with both Tukey’s HSD and Sidak</w:t>
      </w:r>
      <w:r>
        <w:t xml:space="preserve"> </w:t>
      </w:r>
      <w:r>
        <w:t xml:space="preserve">correction yielded consistent results, providing confidence in our</w:t>
      </w:r>
      <w:r>
        <w:t xml:space="preserve"> </w:t>
      </w:r>
      <w:r>
        <w:t xml:space="preserve">findings. This finding makes intuitive sense: peanut M&amp;Ms contain whole</w:t>
      </w:r>
      <w:r>
        <w:t xml:space="preserve"> </w:t>
      </w:r>
      <w:r>
        <w:t xml:space="preserve">peanuts making them heaviest, peanut butter M&amp;Ms contain peanut butter</w:t>
      </w:r>
      <w:r>
        <w:t xml:space="preserve"> </w:t>
      </w:r>
      <w:r>
        <w:t xml:space="preserve">filling making them intermediate in weight, and plain M&amp;Ms contain only</w:t>
      </w:r>
      <w:r>
        <w:t xml:space="preserve"> </w:t>
      </w:r>
      <w:r>
        <w:t xml:space="preserve">chocolate making them lightest. The large effect size indicates that</w:t>
      </w:r>
      <w:r>
        <w:t xml:space="preserve"> </w:t>
      </w:r>
      <w:r>
        <w:t xml:space="preserve">center type is a major determinant of M&amp;M mass, likely explaining the</w:t>
      </w:r>
      <w:r>
        <w:t xml:space="preserve"> </w:t>
      </w:r>
      <w:r>
        <w:t xml:space="preserve">majority of observed variation.</w:t>
      </w:r>
    </w:p>
    <w:p>
      <w:pPr>
        <w:pStyle w:val="BodyText"/>
      </w:pPr>
      <w:r>
        <w:t xml:space="preserve">This analysis demonstrates how ANOVA can be used to detect meaningful</w:t>
      </w:r>
      <w:r>
        <w:t xml:space="preserve"> </w:t>
      </w:r>
      <w:r>
        <w:t xml:space="preserve">differences between groups when those differences are substantial and</w:t>
      </w:r>
      <w:r>
        <w:t xml:space="preserve"> </w:t>
      </w:r>
      <w:r>
        <w:t xml:space="preserve">biologically/physically meaningful. The clear hierarchy of mass (peanut</w:t>
      </w:r>
      <w:r>
        <w:t xml:space="preserve"> </w:t>
      </w:r>
      <w:r>
        <w:t xml:space="preserve">&gt; peanut butter &gt; plain) reflects the different ingredients and</w:t>
      </w:r>
      <w:r>
        <w:t xml:space="preserve"> </w:t>
      </w:r>
      <w:r>
        <w:t xml:space="preserve">manufacturing processes for each M&amp;M type.</w:t>
      </w:r>
    </w:p>
    <w:bookmarkEnd w:id="8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51" Target="media/rId51.png" /><Relationship Type="http://schemas.openxmlformats.org/officeDocument/2006/relationships/image" Id="rId28" Target="media/rId28.png" /><Relationship Type="http://schemas.openxmlformats.org/officeDocument/2006/relationships/image" Id="rId66" Target="media/rId66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One-Way Analysis of Variance (ANOVA)</dc:title>
  <dc:creator>Bill Perry</dc:creator>
  <cp:keywords/>
  <dcterms:created xsi:type="dcterms:W3CDTF">2025-10-06T18:45:09Z</dcterms:created>
  <dcterms:modified xsi:type="dcterms:W3CDTF">2025-10-06T18:45:09Z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