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58.png" ContentType="image/png"/>
  <Override PartName="/word/media/rId100.png" ContentType="image/png"/>
  <Override PartName="/word/media/rId61.png" ContentType="image/png"/>
  <Override PartName="/word/media/rId130.png" ContentType="image/png"/>
  <Override PartName="/word/media/rId146.png" ContentType="image/png"/>
  <Override PartName="/word/media/rId24.png" ContentType="image/png"/>
  <Override PartName="/word/media/rId70.png" ContentType="image/png"/>
  <Override PartName="/word/media/rId124.png" ContentType="image/png"/>
  <Override PartName="/word/media/rId65.png" ContentType="image/png"/>
  <Override PartName="/word/media/rId27.png" ContentType="image/png"/>
  <Override PartName="/word/media/rId109.png" ContentType="image/png"/>
  <Override PartName="/word/media/rId81.png" ContentType="image/png"/>
  <Override PartName="/word/media/rId50.png" ContentType="image/png"/>
  <Override PartName="/word/media/rId104.png" ContentType="image/png"/>
  <Override PartName="/word/media/rId31.png" ContentType="image/png"/>
  <Override PartName="/word/media/rId46.png" ContentType="image/png"/>
  <Override PartName="/word/media/rId77.png" ContentType="image/png"/>
  <Override PartName="/word/media/rId119.png" ContentType="image/png"/>
  <Override PartName="/word/media/rId86.png" ContentType="image/png"/>
  <Override PartName="/word/media/rId96.png" ContentType="image/png"/>
  <Override PartName="/word/media/rId20.png" ContentType="image/png"/>
  <Override PartName="/word/media/rId54.png" ContentType="image/png"/>
  <Override PartName="/word/media/rId150.png" ContentType="image/png"/>
  <Override PartName="/word/media/rId114.png" ContentType="image/png"/>
  <Override PartName="/word/media/rId90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3705225" cy="62769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627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57600" cy="40386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wind/sun exposure affects pine</w:t>
            </w:r>
            <w:r>
              <w:t xml:space="preserve"> </w:t>
            </w:r>
            <w:r>
              <w:t xml:space="preserve">needle length across our campus. We decide to pick exposed sheltered</w:t>
            </w:r>
            <w:r>
              <w:t xml:space="preserve"> </w:t>
            </w:r>
            <w:r>
              <w:t xml:space="preserve">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(sun,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sun))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3200400" cy="27432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What data would you collect besides needle length?</w:t>
            </w:r>
          </w:p>
        </w:tc>
      </w:tr>
    </w:tbl>
    <w:bookmarkEnd w:id="64"/>
    <w:bookmarkStart w:id="69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6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6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6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6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608622199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8">
        <w:r>
          <w:rPr>
            <w:rStyle w:val="Hyperlink"/>
          </w:rPr>
          <w:t xml:space="preserve">Cedar Creek Ecosystem Science Reserve</w:t>
        </w:r>
      </w:hyperlink>
    </w:p>
    <w:bookmarkEnd w:id="69"/>
    <w:bookmarkStart w:id="73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7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8"/>
        </w:numPr>
      </w:pPr>
      <w:r>
        <w:t xml:space="preserve">Replication</w:t>
      </w:r>
    </w:p>
    <w:p>
      <w:pPr>
        <w:pStyle w:val="Compact"/>
        <w:numPr>
          <w:ilvl w:val="0"/>
          <w:numId w:val="1018"/>
        </w:numPr>
      </w:pPr>
      <w:r>
        <w:t xml:space="preserve">Randomization</w:t>
      </w:r>
    </w:p>
    <w:p>
      <w:pPr>
        <w:pStyle w:val="Compact"/>
        <w:numPr>
          <w:ilvl w:val="0"/>
          <w:numId w:val="1018"/>
        </w:numPr>
      </w:pPr>
      <w:r>
        <w:t xml:space="preserve">Controls</w:t>
      </w:r>
    </w:p>
    <w:p>
      <w:pPr>
        <w:pStyle w:val="Compact"/>
        <w:numPr>
          <w:ilvl w:val="0"/>
          <w:numId w:val="1018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454702014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9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9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63893259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1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1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2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2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3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3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42733724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4"/>
        </w:numPr>
      </w:pPr>
      <w:r>
        <w:t xml:space="preserve">Underestimate variability</w:t>
      </w:r>
    </w:p>
    <w:p>
      <w:pPr>
        <w:pStyle w:val="Compact"/>
        <w:numPr>
          <w:ilvl w:val="0"/>
          <w:numId w:val="1024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5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5"/>
        </w:numPr>
      </w:pPr>
      <w:r>
        <w:t xml:space="preserve">Different aquaria</w:t>
      </w:r>
    </w:p>
    <w:p>
      <w:pPr>
        <w:pStyle w:val="Compact"/>
        <w:numPr>
          <w:ilvl w:val="0"/>
          <w:numId w:val="1025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7786094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9" w:name="when-replication-is-difficult"/>
    <w:p>
      <w:pPr>
        <w:pStyle w:val="Heading1"/>
      </w:pPr>
      <w:r>
        <w:t xml:space="preserve">When Replication is Difficult</w:t>
      </w:r>
    </w:p>
    <w:bookmarkStart w:id="85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6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6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7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7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85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360026600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8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9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29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9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42537844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0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0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1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1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1        32      24</w:t>
      </w:r>
      <w:r>
        <w:br/>
      </w:r>
      <w:r>
        <w:rPr>
          <w:rStyle w:val="VerbatimChar"/>
        </w:rPr>
        <w:t xml:space="preserve">2        66      98</w:t>
      </w:r>
      <w:r>
        <w:br/>
      </w:r>
      <w:r>
        <w:rPr>
          <w:rStyle w:val="VerbatimChar"/>
        </w:rPr>
        <w:t xml:space="preserve">3        92      25</w:t>
      </w:r>
      <w:r>
        <w:br/>
      </w:r>
      <w:r>
        <w:rPr>
          <w:rStyle w:val="VerbatimChar"/>
        </w:rPr>
        <w:t xml:space="preserve">4        62      14</w:t>
      </w:r>
      <w:r>
        <w:br/>
      </w:r>
      <w:r>
        <w:rPr>
          <w:rStyle w:val="VerbatimChar"/>
        </w:rPr>
        <w:t xml:space="preserve">5        61      34</w:t>
      </w:r>
    </w:p>
    <w:bookmarkEnd w:id="94"/>
    <w:bookmarkStart w:id="99" w:name="controls-or-reference"/>
    <w:p>
      <w:pPr>
        <w:pStyle w:val="Heading1"/>
      </w:pPr>
      <w:r>
        <w:t xml:space="preserve">Controls or reference?</w:t>
      </w:r>
    </w:p>
    <w:bookmarkStart w:id="95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32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32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3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33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3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95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3685049769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3"/>
    <w:bookmarkStart w:id="107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6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7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7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7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3209925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clipboard-199403697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8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8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8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8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8"/>
        </w:numPr>
      </w:pPr>
      <w:r>
        <w:t xml:space="preserve">Most population estimates and tests assume random sampling</w:t>
      </w:r>
    </w:p>
    <w:bookmarkEnd w:id="108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7" w:name="sampling-design---stratified"/>
    <w:p>
      <w:pPr>
        <w:pStyle w:val="Heading1"/>
      </w:pPr>
      <w:r>
        <w:t xml:space="preserve">Sampling Design - Stratified</w:t>
      </w:r>
    </w:p>
    <w:bookmarkStart w:id="113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9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9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13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clipboard-422957182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2" w:name="sampling-design---cluster"/>
    <w:p>
      <w:pPr>
        <w:pStyle w:val="Heading1"/>
      </w:pPr>
      <w:r>
        <w:t xml:space="preserve">Sampling Design - Cluster</w:t>
      </w:r>
    </w:p>
    <w:bookmarkStart w:id="118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40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40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40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40"/>
        </w:numPr>
      </w:pPr>
      <w:r>
        <w:t xml:space="preserve">Nested ANOVA is often appropriate analytical method</w:t>
      </w:r>
    </w:p>
    <w:bookmarkEnd w:id="118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clipboard-3497374488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7" w:name="sampling-design---systematic"/>
    <w:p>
      <w:pPr>
        <w:pStyle w:val="Heading1"/>
      </w:pPr>
      <w:r>
        <w:t xml:space="preserve">Sampling Design - Systematic</w:t>
      </w:r>
    </w:p>
    <w:bookmarkStart w:id="123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1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1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1"/>
        </w:numPr>
      </w:pPr>
      <w:r>
        <w:t xml:space="preserve">Risk: might coincide with some natural pattern</w:t>
      </w:r>
    </w:p>
    <w:bookmarkEnd w:id="12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clipboard-1509791440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3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572000" cy="45720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3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What additional variables you might measure</w:t>
            </w:r>
          </w:p>
        </w:tc>
      </w:tr>
    </w:tbl>
    <w:bookmarkEnd w:id="133"/>
    <w:bookmarkStart w:id="135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6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6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5"/>
        </w:numPr>
      </w:pPr>
      <w:r>
        <w:t xml:space="preserve">Can use power analysis:</w:t>
      </w:r>
    </w:p>
    <w:p>
      <w:pPr>
        <w:pStyle w:val="Compact"/>
        <w:numPr>
          <w:ilvl w:val="1"/>
          <w:numId w:val="1047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8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7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5"/>
        </w:numPr>
      </w:pPr>
      <w:r>
        <w:t xml:space="preserve">Power is a function of:</w:t>
      </w:r>
    </w:p>
    <w:p>
      <w:pPr>
        <w:pStyle w:val="Compact"/>
        <w:numPr>
          <w:ilvl w:val="1"/>
          <w:numId w:val="1049"/>
        </w:numPr>
      </w:pPr>
      <w:r>
        <w:t xml:space="preserve">ES - Effect size</w:t>
      </w:r>
    </w:p>
    <w:p>
      <w:pPr>
        <w:pStyle w:val="Compact"/>
        <w:numPr>
          <w:ilvl w:val="1"/>
          <w:numId w:val="1049"/>
        </w:numPr>
      </w:pPr>
      <w:r>
        <w:t xml:space="preserve">n - Sample size</w:t>
      </w:r>
    </w:p>
    <w:p>
      <w:pPr>
        <w:pStyle w:val="Compact"/>
        <w:numPr>
          <w:ilvl w:val="1"/>
          <w:numId w:val="1049"/>
        </w:numPr>
      </w:pPr>
      <w:r>
        <w:t xml:space="preserve">sigma - standard deviation</w:t>
      </w:r>
    </w:p>
    <w:p>
      <w:pPr>
        <w:pStyle w:val="Compact"/>
        <w:numPr>
          <w:ilvl w:val="1"/>
          <w:numId w:val="1049"/>
        </w:numPr>
      </w:pPr>
      <w:r>
        <w:t xml:space="preserve">α (significance level) - 0.05</w:t>
      </w:r>
    </w:p>
    <w:bookmarkStart w:id="134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34"/>
    <w:bookmarkEnd w:id="135"/>
    <w:bookmarkStart w:id="137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50"/>
        </w:numPr>
      </w:pPr>
      <w:r>
        <w:t xml:space="preserve">Using power analysis to plan experiments: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50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50"/>
        </w:numPr>
      </w:pPr>
      <w:r>
        <w:t xml:space="preserve">Need to know: desired power, variability, significance level, n</w:t>
      </w:r>
    </w:p>
    <w:p>
      <w:pPr>
        <w:numPr>
          <w:ilvl w:val="0"/>
          <w:numId w:val="1050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1"/>
        </w:numPr>
      </w:pPr>
      <w:r>
        <w:t xml:space="preserve">0.2 = small effect</w:t>
      </w:r>
    </w:p>
    <w:p>
      <w:pPr>
        <w:pStyle w:val="Compact"/>
        <w:numPr>
          <w:ilvl w:val="1"/>
          <w:numId w:val="1051"/>
        </w:numPr>
      </w:pPr>
      <w:r>
        <w:t xml:space="preserve">0.5 = medium effect</w:t>
      </w:r>
    </w:p>
    <w:p>
      <w:pPr>
        <w:pStyle w:val="Compact"/>
        <w:numPr>
          <w:ilvl w:val="1"/>
          <w:numId w:val="1051"/>
        </w:numPr>
      </w:pPr>
      <w:r>
        <w:t xml:space="preserve">0.8 = large effect</w:t>
      </w:r>
    </w:p>
    <w:p>
      <w:pPr>
        <w:numPr>
          <w:ilvl w:val="0"/>
          <w:numId w:val="1050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6" w:name="a-priori-power-analysis-example"/>
      <w:r>
        <w:t xml:space="preserve">A Priori Power Analysis Example</w:t>
      </w:r>
      <w:bookmarkEnd w:id="136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7"/>
    <w:bookmarkStart w:id="138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2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2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3"/>
        </w:numPr>
      </w:pPr>
      <w:r>
        <w:t xml:space="preserve">Have n and estimate of σ</w:t>
      </w:r>
    </w:p>
    <w:p>
      <w:pPr>
        <w:pStyle w:val="Compact"/>
        <w:numPr>
          <w:ilvl w:val="1"/>
          <w:numId w:val="1053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3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2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2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8"/>
    <w:bookmarkStart w:id="139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9"/>
    <w:bookmarkStart w:id="143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3"/>
    <w:bookmarkStart w:id="14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7-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9"/>
    <w:bookmarkStart w:id="153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5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5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5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6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6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333625" cy="34671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images/clipboard-3944907188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4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8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8"/>
        </w:numPr>
      </w:pPr>
      <w:r>
        <w:t xml:space="preserve">Proper randomization</w:t>
      </w:r>
    </w:p>
    <w:p>
      <w:pPr>
        <w:pStyle w:val="Compact"/>
        <w:numPr>
          <w:ilvl w:val="1"/>
          <w:numId w:val="1058"/>
        </w:numPr>
      </w:pPr>
      <w:r>
        <w:t xml:space="preserve">Appropriate controls</w:t>
      </w:r>
    </w:p>
    <w:p>
      <w:pPr>
        <w:pStyle w:val="Compact"/>
        <w:numPr>
          <w:ilvl w:val="1"/>
          <w:numId w:val="1058"/>
        </w:numPr>
      </w:pPr>
      <w:r>
        <w:t xml:space="preserve">Independence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9"/>
        </w:numPr>
      </w:pPr>
      <w:r>
        <w:t xml:space="preserve">Correlation ≠ causation</w:t>
      </w:r>
    </w:p>
    <w:p>
      <w:pPr>
        <w:pStyle w:val="Compact"/>
        <w:numPr>
          <w:ilvl w:val="0"/>
          <w:numId w:val="1059"/>
        </w:numPr>
      </w:pPr>
      <w:r>
        <w:t xml:space="preserve">Beware of pseudoreplication</w:t>
      </w:r>
    </w:p>
    <w:p>
      <w:pPr>
        <w:pStyle w:val="Compact"/>
        <w:numPr>
          <w:ilvl w:val="0"/>
          <w:numId w:val="1059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9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9"/>
        </w:numPr>
      </w:pPr>
      <w:r>
        <w:t xml:space="preserve">Report everything transparently</w:t>
      </w:r>
    </w:p>
    <w:bookmarkEnd w:id="154"/>
    <w:bookmarkStart w:id="155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60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60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60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60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5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40" Target="media/rId140.png" /><Relationship Type="http://schemas.openxmlformats.org/officeDocument/2006/relationships/image" Id="rId58" Target="media/rId58.png" /><Relationship Type="http://schemas.openxmlformats.org/officeDocument/2006/relationships/image" Id="rId100" Target="media/rId100.png" /><Relationship Type="http://schemas.openxmlformats.org/officeDocument/2006/relationships/image" Id="rId61" Target="media/rId61.png" /><Relationship Type="http://schemas.openxmlformats.org/officeDocument/2006/relationships/image" Id="rId130" Target="media/rId130.png" /><Relationship Type="http://schemas.openxmlformats.org/officeDocument/2006/relationships/image" Id="rId146" Target="media/rId146.png" /><Relationship Type="http://schemas.openxmlformats.org/officeDocument/2006/relationships/image" Id="rId24" Target="media/rId24.png" /><Relationship Type="http://schemas.openxmlformats.org/officeDocument/2006/relationships/image" Id="rId70" Target="media/rId70.png" /><Relationship Type="http://schemas.openxmlformats.org/officeDocument/2006/relationships/image" Id="rId124" Target="media/rId124.png" /><Relationship Type="http://schemas.openxmlformats.org/officeDocument/2006/relationships/image" Id="rId65" Target="media/rId65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1" Target="media/rId81.png" /><Relationship Type="http://schemas.openxmlformats.org/officeDocument/2006/relationships/image" Id="rId50" Target="media/rId50.png" /><Relationship Type="http://schemas.openxmlformats.org/officeDocument/2006/relationships/image" Id="rId104" Target="media/rId104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7" Target="media/rId77.png" /><Relationship Type="http://schemas.openxmlformats.org/officeDocument/2006/relationships/image" Id="rId119" Target="media/rId119.png" /><Relationship Type="http://schemas.openxmlformats.org/officeDocument/2006/relationships/image" Id="rId86" Target="media/rId86.png" /><Relationship Type="http://schemas.openxmlformats.org/officeDocument/2006/relationships/image" Id="rId96" Target="media/rId96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50" Target="media/rId150.png" /><Relationship Type="http://schemas.openxmlformats.org/officeDocument/2006/relationships/image" Id="rId114" Target="media/rId114.png" /><Relationship Type="http://schemas.openxmlformats.org/officeDocument/2006/relationships/image" Id="rId90" Target="media/rId90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8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8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2025-09-24T18:17:53Z</dcterms:created>
  <dcterms:modified xsi:type="dcterms:W3CDTF">2025-09-24T18:17:53Z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