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6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1.22</w:t>
      </w:r>
    </w:p>
    <w:p>
      <w:pPr>
        <w:pStyle w:val="BodyText"/>
      </w:pPr>
      <w:r>
        <w:t xml:space="preserve">or 0.8888 in table or 88.9% is the area left of the curve and</w:t>
      </w:r>
    </w:p>
    <w:p>
      <w:pPr>
        <w:pStyle w:val="BodyText"/>
      </w:pPr>
      <w:r>
        <w:t xml:space="preserve">100 - 88.9 = 11.27% or 11.2% of fish are expected to be longer</w:t>
      </w:r>
    </w:p>
    <w:p>
      <w:pPr>
        <w:pStyle w:val="BodyText"/>
      </w:pPr>
      <w:r>
        <w:t xml:space="preserve">So do you think you can catch something larger than 300 mm?</w:t>
      </w:r>
    </w:p>
    <w:p>
      <w:pPr>
        <w:pStyle w:val="BodyText"/>
      </w:pPr>
      <w:r>
        <w:t xml:space="preserve">At what point do you think its not likely?</w:t>
      </w:r>
    </w:p>
    <w:bookmarkEnd w:id="55"/>
    <w:p>
      <w:pPr>
        <w:pStyle w:val="BodyText"/>
      </w:pPr>
      <w:r>
        <w:drawing>
          <wp:inline>
            <wp:extent cx="4219575" cy="38481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),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Mean      SE</w:t>
            </w:r>
            <w:r>
              <w:br/>
            </w:r>
            <w:r>
              <w:rPr>
                <w:rStyle w:val="VerbatimChar"/>
              </w:rPr>
              <w:t xml:space="preserve">1           3 278.33 16.6096</w:t>
            </w:r>
            <w:r>
              <w:br/>
            </w:r>
            <w:r>
              <w:rPr>
                <w:rStyle w:val="VerbatimChar"/>
              </w:rPr>
              <w:t xml:space="preserve">2          30 321.07 12.0926</w:t>
            </w:r>
            <w:r>
              <w:br/>
            </w:r>
            <w:r>
              <w:rPr>
                <w:rStyle w:val="VerbatimChar"/>
              </w:rPr>
              <w:t xml:space="preserve">3          60 311.78  8.3944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</w:t>
      </w:r>
    </w:p>
    <w:p>
      <w:pPr>
        <w:pStyle w:val="Compact"/>
        <w:numPr>
          <w:ilvl w:val="0"/>
          <w:numId w:val="1020"/>
        </w:numPr>
      </w:pPr>
      <w:r>
        <w:t xml:space="preserve">- sample s (standard deviation)</w:t>
      </w:r>
    </w:p>
    <w:p>
      <w:pPr>
        <w:pStyle w:val="Compact"/>
        <w:numPr>
          <w:ilvl w:val="0"/>
          <w:numId w:val="1020"/>
        </w:numPr>
      </w:pPr>
      <w:r>
        <w:t xml:space="preserve">- 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FirstParagraph"/>
      </w:pPr>
      <w:r>
        <w:t xml:space="preserve">How and why?</w:t>
      </w:r>
    </w:p>
    <w:p>
      <w:pPr>
        <w:pStyle w:val="Compact"/>
        <w:numPr>
          <w:ilvl w:val="0"/>
          <w:numId w:val="1021"/>
        </w:numPr>
      </w:pPr>
      <w:r>
        <w:t xml:space="preserve">Decreases with sample n - number - increases with sample s -</w:t>
      </w:r>
      <w:r>
        <w:t xml:space="preserve"> </w:t>
      </w:r>
      <w:r>
        <w:t xml:space="preserve">standard deviation</w:t>
      </w:r>
    </w:p>
    <w:p>
      <w:pPr>
        <w:pStyle w:val="Compact"/>
        <w:numPr>
          <w:ilvl w:val="0"/>
          <w:numId w:val="1021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3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3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3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w:r>
        <w:t xml:space="preserve">ȳ is the sample mean</w:t>
      </w:r>
    </w:p>
    <w:p>
      <w:pPr>
        <w:pStyle w:val="Compact"/>
        <w:numPr>
          <w:ilvl w:val="0"/>
          <w:numId w:val="1024"/>
        </w:numPr>
      </w:pPr>
      <w:r>
        <w:t xml:space="preserve">𝑛 is the sample size</w:t>
      </w:r>
    </w:p>
    <w:p>
      <w:pPr>
        <w:pStyle w:val="Compact"/>
        <w:numPr>
          <w:ilvl w:val="0"/>
          <w:numId w:val="1024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4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3638550" cy="28765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5"/>
        </w:numPr>
      </w:pPr>
      <w:r>
        <w:t xml:space="preserve">Interpret 95% CI to mean:</w:t>
      </w:r>
    </w:p>
    <w:p>
      <w:pPr>
        <w:pStyle w:val="Compact"/>
        <w:numPr>
          <w:ilvl w:val="1"/>
          <w:numId w:val="1026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5"/>
        </w:numPr>
      </w:pPr>
      <w:r>
        <w:t xml:space="preserve">More correctly:</w:t>
      </w:r>
    </w:p>
    <w:p>
      <w:pPr>
        <w:pStyle w:val="Compact"/>
        <w:numPr>
          <w:ilvl w:val="1"/>
          <w:numId w:val="1027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7"/>
        </w:numPr>
      </w:pPr>
      <w:r>
        <w:t xml:space="preserve">calculate a CI from each</w:t>
      </w:r>
    </w:p>
    <w:p>
      <w:pPr>
        <w:pStyle w:val="Compact"/>
        <w:numPr>
          <w:ilvl w:val="1"/>
          <w:numId w:val="1027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8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9"/>
        </w:numPr>
      </w:pPr>
      <w:r>
        <w:t xml:space="preserve">Used for:</w:t>
      </w:r>
    </w:p>
    <w:p>
      <w:pPr>
        <w:numPr>
          <w:ilvl w:val="1"/>
          <w:numId w:val="1030"/>
        </w:numPr>
      </w:pPr>
      <w:r>
        <w:t xml:space="preserve">Small sample sizes</w:t>
      </w:r>
    </w:p>
    <w:p>
      <w:pPr>
        <w:numPr>
          <w:ilvl w:val="1"/>
          <w:numId w:val="1030"/>
        </w:numPr>
      </w:pPr>
      <w:r>
        <w:t xml:space="preserve">When population standard deviation is unknown</w:t>
      </w:r>
    </w:p>
    <w:p>
      <w:pPr>
        <w:numPr>
          <w:ilvl w:val="1"/>
          <w:numId w:val="1030"/>
        </w:numPr>
      </w:pPr>
      <w:r>
        <w:t xml:space="preserve">Calculating confidence intervals</w:t>
      </w:r>
    </w:p>
    <w:p>
      <w:pPr>
        <w:numPr>
          <w:ilvl w:val="1"/>
          <w:numId w:val="103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1"/>
        </w:numPr>
      </w:pPr>
      <w:r>
        <w:t xml:space="preserve">ȳ is sample mean</w:t>
      </w:r>
    </w:p>
    <w:p>
      <w:pPr>
        <w:pStyle w:val="Compact"/>
        <w:numPr>
          <w:ilvl w:val="0"/>
          <w:numId w:val="1031"/>
        </w:numPr>
      </w:pPr>
      <w:r>
        <w:t xml:space="preserve">𝑛 is sample size</w:t>
      </w:r>
    </w:p>
    <w:p>
      <w:pPr>
        <w:pStyle w:val="Compact"/>
        <w:numPr>
          <w:ilvl w:val="0"/>
          <w:numId w:val="1031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1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1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2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2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2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2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3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3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924300" cy="294322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94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4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4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19575" cy="283845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5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5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5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4762500" cy="34671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40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40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40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41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41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41"/>
        </w:numPr>
      </w:pPr>
      <w:r>
        <w:t xml:space="preserve">- Statistical significance ≠ practical significance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2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2025-09-02T21:07:54Z</dcterms:created>
  <dcterms:modified xsi:type="dcterms:W3CDTF">2025-09-02T21:07:54Z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