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03 - GGPlot I</w:t>
      </w:r>
    </w:p>
    <w:p>
      <w:pPr>
        <w:pStyle w:val="Subtitle"/>
      </w:pPr>
      <w:r>
        <w:t xml:space="preserve">Grouped summaries, facets, and the pipe into ggplot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2026-09-08</w:t>
      </w:r>
    </w:p>
    <w:bookmarkStart w:id="13" w:name="grouped-summaries-and-facets"/>
    <w:p>
      <w:pPr>
        <w:pStyle w:val="Heading1"/>
      </w:pPr>
      <w:r>
        <w:t xml:space="preserve">Grouped Summaries and Facets</w:t>
      </w:r>
    </w:p>
    <w:bookmarkStart w:id="9" w:name="recap-from-worksheet-02"/>
    <w:p>
      <w:pPr>
        <w:pStyle w:val="Heading3"/>
      </w:pPr>
      <w:r>
        <w:t xml:space="preserve">Recap from Worksheet 02</w:t>
      </w:r>
    </w:p>
    <w:p>
      <w:pPr>
        <w:pStyle w:val="Compact"/>
        <w:numPr>
          <w:ilvl w:val="0"/>
          <w:numId w:val="1001"/>
        </w:numPr>
      </w:pPr>
      <w:r>
        <w:t xml:space="preserve">Installed R and Positron; created a project folder (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Loaded our leaf data with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clean_names()</w:t>
      </w:r>
    </w:p>
    <w:p>
      <w:pPr>
        <w:pStyle w:val="Compact"/>
        <w:numPr>
          <w:ilvl w:val="0"/>
          <w:numId w:val="1001"/>
        </w:numPr>
      </w:pPr>
      <w:r>
        <w:t xml:space="preserve">Used 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to chain steps</w:t>
      </w:r>
    </w:p>
    <w:p>
      <w:pPr>
        <w:pStyle w:val="Compact"/>
        <w:numPr>
          <w:ilvl w:val="0"/>
          <w:numId w:val="1001"/>
        </w:numPr>
      </w:pPr>
      <w:r>
        <w:t xml:space="preserve">Made a first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 </w:t>
      </w:r>
      <w:r>
        <w:t xml:space="preserve">plot</w:t>
      </w:r>
    </w:p>
    <w:bookmarkEnd w:id="9"/>
    <w:bookmarkStart w:id="12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Start every plot by piping the data frame into</w:t>
      </w:r>
      <w:r>
        <w:t xml:space="preserve"> </w:t>
      </w:r>
      <w:r>
        <w:rPr>
          <w:rStyle w:val="VerbatimChar"/>
        </w:rPr>
        <w:t xml:space="preserve">ggplot()</w:t>
      </w:r>
    </w:p>
    <w:p>
      <w:pPr>
        <w:pStyle w:val="Compact"/>
        <w:numPr>
          <w:ilvl w:val="0"/>
          <w:numId w:val="1002"/>
        </w:numPr>
      </w:pPr>
      <w:r>
        <w:t xml:space="preserve">Assign exact colors to exact groups with</w:t>
      </w:r>
      <w:r>
        <w:t xml:space="preserve"> </w:t>
      </w:r>
      <w:r>
        <w:rPr>
          <w:rStyle w:val="VerbatimChar"/>
        </w:rPr>
        <w:t xml:space="preserve">scale_fill_manual()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scale_color_manual()</w:t>
      </w:r>
    </w:p>
    <w:p>
      <w:pPr>
        <w:pStyle w:val="Compact"/>
        <w:numPr>
          <w:ilvl w:val="0"/>
          <w:numId w:val="1002"/>
        </w:numPr>
      </w:pPr>
      <w:r>
        <w:t xml:space="preserve">Split a plot into panels with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facet_grid()</w:t>
      </w:r>
    </w:p>
    <w:p>
      <w:pPr>
        <w:pStyle w:val="Compact"/>
        <w:numPr>
          <w:ilvl w:val="0"/>
          <w:numId w:val="1002"/>
        </w:numPr>
      </w:pPr>
      <w:r>
        <w:t xml:space="preserve">Build a mean ± SE plot with</w:t>
      </w:r>
      <w:r>
        <w:t xml:space="preserve"> </w:t>
      </w:r>
      <w:r>
        <w:rPr>
          <w:rStyle w:val="VerbatimChar"/>
        </w:rPr>
        <w:t xml:space="preserve">stat_summary()</w:t>
      </w:r>
    </w:p>
    <w:p>
      <w:pPr>
        <w:pStyle w:val="Compact"/>
        <w:numPr>
          <w:ilvl w:val="0"/>
          <w:numId w:val="1002"/>
        </w:numPr>
      </w:pPr>
      <w:r>
        <w:t xml:space="preserve">Save the finished plot to</w:t>
      </w:r>
      <w:r>
        <w:t xml:space="preserve"> </w:t>
      </w:r>
      <w:r>
        <w:rPr>
          <w:rStyle w:val="VerbatimChar"/>
        </w:rPr>
        <w:t xml:space="preserve">figures/</w:t>
      </w:r>
    </w:p>
    <w:p>
      <w:pPr>
        <w:pStyle w:val="Heading1"/>
      </w:pPr>
      <w:bookmarkStart w:id="10" w:name="how-to-use-this-worksheet"/>
      <w:r>
        <w:rPr>
          <w:b/>
          <w:bCs/>
        </w:rPr>
        <w:t xml:space="preserve">How to use this worksheet</w:t>
      </w:r>
      <w:bookmarkEnd w:id="10"/>
    </w:p>
    <w:p>
      <w:pPr>
        <w:pStyle w:val="BlockText"/>
      </w:pPr>
      <w:r>
        <w:t xml:space="preserve">Work through each part at your own pace. Type the code into a new R script in Positron and run it line by line. Code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exactly as written.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 or modify something.</w:t>
      </w:r>
    </w:p>
    <w:p>
      <w:pPr>
        <w:pStyle w:val="Heading2"/>
      </w:pPr>
      <w:bookmarkStart w:id="11" w:name="X8284e5f2554a4e88fa82c2895d32f06a0c863e5"/>
      <w:r>
        <w:t xml:space="preserve">🔮 Predict before you run — and type, don’t paste</w:t>
      </w:r>
      <w:bookmarkEnd w:id="11"/>
    </w:p>
    <w:p>
      <w:pPr>
        <w:pStyle w:val="BlockText"/>
      </w:pPr>
      <w:r>
        <w:t xml:space="preserve">Before you run any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block, cover the output and</w:t>
      </w:r>
      <w:r>
        <w:t xml:space="preserve"> </w:t>
      </w:r>
      <w:r>
        <w:rPr>
          <w:i/>
          <w:iCs/>
        </w:rPr>
        <w:t xml:space="preserve">predict</w:t>
      </w:r>
      <w:r>
        <w:t xml:space="preserve"> </w:t>
      </w:r>
      <w:r>
        <w:t xml:space="preserve">what R will draw. Typing</w:t>
      </w:r>
      <w:r>
        <w:t xml:space="preserve"> </w:t>
      </w:r>
      <w:r>
        <w:rPr>
          <w:rStyle w:val="VerbatimChar"/>
        </w:rPr>
        <w:t xml:space="preserve">scale_fill_manual()</w:t>
      </w:r>
      <w:r>
        <w:t xml:space="preserve">,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by hand — instead of pasting — is what makes the syntax stick.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4" w:name="part-1-load-libraries-and-data"/>
    <w:p>
      <w:pPr>
        <w:pStyle w:val="Heading1"/>
      </w:pPr>
      <w:r>
        <w:t xml:space="preserve">Part 1 · Load libraries and data</w:t>
      </w:r>
    </w:p>
    <w:p>
      <w:pPr>
        <w:pStyle w:val="FirstParagraph"/>
      </w:pPr>
      <w:r>
        <w:rPr>
          <w:b/>
          <w:bCs/>
        </w:rPr>
        <w:t xml:space="preserve">▶ Run this at the top of your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</w:t>
      </w:r>
      <w:r>
        <w:rPr>
          <w:rStyle w:val="CommentTok"/>
        </w:rPr>
        <w:t xml:space="preserve"># cleans up messy column names</w:t>
      </w:r>
    </w:p>
    <w:p>
      <w:pPr>
        <w:pStyle w:val="SourceCode"/>
      </w:pP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"data/2026_06_25_tree_experiment_raw_data.xlsx"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(tree_df)</w:t>
      </w:r>
    </w:p>
    <w:p>
      <w:r>
        <w:pict>
          <v:rect style="width:0;height:1.5pt" o:hralign="center" o:hrstd="t" o:hr="t"/>
        </w:pict>
      </w:r>
    </w:p>
    <w:bookmarkEnd w:id="14"/>
    <w:bookmarkStart w:id="17" w:name="X789bd849346285f07942a08629ade9ec754e918"/>
    <w:p>
      <w:pPr>
        <w:pStyle w:val="Heading1"/>
      </w:pPr>
      <w:r>
        <w:t xml:space="preserve">Part 2 · Piping into ggplot, and choosing colors</w:t>
      </w:r>
    </w:p>
    <w:bookmarkStart w:id="15" w:name="pipe-the-data-frame-straight-into-ggplot"/>
    <w:p>
      <w:pPr>
        <w:pStyle w:val="Heading3"/>
      </w:pPr>
      <w:r>
        <w:t xml:space="preserve">Pipe the data frame straight into</w:t>
      </w:r>
      <w:r>
        <w:t xml:space="preserve"> </w:t>
      </w:r>
      <w:r>
        <w:rPr>
          <w:rStyle w:val="VerbatimChar"/>
        </w:rPr>
        <w:t xml:space="preserve">ggplot()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connects data steps.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connects plot layers. Do not mix them up.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the blank to pipe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 </w:t>
      </w:r>
      <w:r>
        <w:t xml:space="preserve">into a plot of</w:t>
      </w:r>
      <w:r>
        <w:t xml:space="preserve"> </w:t>
      </w:r>
      <w:r>
        <w:rPr>
          <w:rStyle w:val="VerbatimChar"/>
        </w:rPr>
        <w:t xml:space="preserve">height_cm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side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tree_df ___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height_cm,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___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</w:t>
      </w:r>
    </w:p>
    <w:bookmarkEnd w:id="15"/>
    <w:bookmarkStart w:id="16" w:name="assign-colors-on-purpose"/>
    <w:p>
      <w:pPr>
        <w:pStyle w:val="Heading3"/>
      </w:pPr>
      <w:r>
        <w:t xml:space="preserve">Assign colors on purpose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We have two groups,</w:t>
      </w:r>
      <w:r>
        <w:t xml:space="preserve"> </w:t>
      </w:r>
      <w:r>
        <w:rPr>
          <w:rStyle w:val="VerbatimChar"/>
        </w:rPr>
        <w:t xml:space="preserve">sunny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shady</w:t>
      </w:r>
      <w:r>
        <w:t xml:space="preserve">. How many colors do we need to list inside</w:t>
      </w:r>
      <w:r>
        <w:t xml:space="preserve"> </w:t>
      </w:r>
      <w:r>
        <w:rPr>
          <w:rStyle w:val="VerbatimChar"/>
        </w:rPr>
        <w:t xml:space="preserve">scale_fill_manual()</w:t>
      </w:r>
      <w:r>
        <w:t xml:space="preserve">?</w:t>
      </w:r>
    </w:p>
    <w:p>
      <w:pPr>
        <w:pStyle w:val="SourceCode"/>
      </w:pP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br/>
      </w:r>
      <w:r>
        <w:rPr>
          <w:rStyle w:val="NormalTok"/>
        </w:rPr>
        <w:t xml:space="preserve">  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Change the two colors to</w:t>
      </w:r>
      <w:r>
        <w:t xml:space="preserve"> </w:t>
      </w:r>
      <w:r>
        <w:rPr>
          <w:rStyle w:val="VerbatimChar"/>
        </w:rPr>
        <w:t xml:space="preserve">"orange"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"darkgreen"</w:t>
      </w:r>
      <w:r>
        <w:t xml:space="preserve">. What happens if you misspell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values = c(...)</w:t>
      </w:r>
      <w:r>
        <w:t xml:space="preserve">?</w:t>
      </w:r>
    </w:p>
    <w:p>
      <w:pPr>
        <w:pStyle w:val="SourceCode"/>
      </w:pPr>
      <w:r>
        <w:rPr>
          <w:rStyle w:val="CommentTok"/>
        </w:rPr>
        <w:t xml:space="preserve"># Write your modified code here:</w:t>
      </w:r>
    </w:p>
    <w:p>
      <w:pPr>
        <w:pStyle w:val="SourceCode"/>
      </w:pPr>
      <w:r>
        <w:rPr>
          <w:rStyle w:val="VerbatimChar"/>
        </w:rPr>
        <w:t xml:space="preserve">What happened when you misspelled the name: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0" w:name="part-3-facets-facet_wrap-and-facet_grid"/>
    <w:p>
      <w:pPr>
        <w:pStyle w:val="Heading1"/>
      </w:pPr>
      <w:r>
        <w:t xml:space="preserve">Part 3 · Facets —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facet_grid()</w:t>
      </w:r>
    </w:p>
    <w:bookmarkStart w:id="18" w:name="facet_wrap-one-panel-per-group"/>
    <w:p>
      <w:pPr>
        <w:pStyle w:val="Heading3"/>
      </w:pPr>
      <w:r>
        <w:rPr>
          <w:rStyle w:val="VerbatimChar"/>
        </w:rPr>
        <w:t xml:space="preserve">facet_wrap()</w:t>
      </w:r>
      <w:r>
        <w:t xml:space="preserve"> </w:t>
      </w:r>
      <w:r>
        <w:t xml:space="preserve">— one panel per group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side)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Distribution by Side"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Make the same faceted histogram for</w:t>
      </w:r>
      <w:r>
        <w:t xml:space="preserve"> </w:t>
      </w:r>
      <w:r>
        <w:rPr>
          <w:rStyle w:val="VerbatimChar"/>
        </w:rPr>
        <w:t xml:space="preserve">height_cm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bookmarkEnd w:id="18"/>
    <w:bookmarkStart w:id="19" w:name="facet_grid-a-strict-grid"/>
    <w:p>
      <w:pPr>
        <w:pStyle w:val="Heading3"/>
      </w:pPr>
      <w:r>
        <w:rPr>
          <w:rStyle w:val="VerbatimChar"/>
        </w:rPr>
        <w:t xml:space="preserve">facet_grid()</w:t>
      </w:r>
      <w:r>
        <w:t xml:space="preserve"> </w:t>
      </w:r>
      <w:r>
        <w:t xml:space="preserve">— a strict grid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facet_grid(side ~ .)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facet_grid(. ~ side)</w:t>
      </w:r>
      <w:r>
        <w:t xml:space="preserve">. What changes — rows or columns?</w:t>
      </w:r>
    </w:p>
    <w:p>
      <w:pPr>
        <w:pStyle w:val="SourceCode"/>
      </w:pPr>
      <w:r>
        <w:rPr>
          <w:rStyle w:val="CommentTok"/>
        </w:rPr>
        <w:t xml:space="preserve"># Write your modified code here:</w:t>
      </w:r>
    </w:p>
    <w:p>
      <w:pPr>
        <w:pStyle w:val="SourceCode"/>
      </w:pPr>
      <w:r>
        <w:rPr>
          <w:rStyle w:val="VerbatimChar"/>
        </w:rPr>
        <w:t xml:space="preserve">What changed: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one sentence, when would you reach for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3" w:name="part-4-mean-se-with-stat_summary"/>
    <w:p>
      <w:pPr>
        <w:pStyle w:val="Heading1"/>
      </w:pPr>
      <w:r>
        <w:t xml:space="preserve">Part 4 · Mean ± SE with</w:t>
      </w:r>
      <w:r>
        <w:t xml:space="preserve"> </w:t>
      </w:r>
      <w:r>
        <w:rPr>
          <w:rStyle w:val="VerbatimChar"/>
        </w:rPr>
        <w:t xml:space="preserve">stat_summary()</w:t>
      </w:r>
    </w:p>
    <w:bookmarkStart w:id="21" w:name="the-mean-as-a-layer"/>
    <w:p>
      <w:pPr>
        <w:pStyle w:val="Heading3"/>
      </w:pPr>
      <w:r>
        <w:t xml:space="preserve">The mean as a layer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with Group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21"/>
    <w:bookmarkStart w:id="22" w:name="mean-se"/>
    <w:p>
      <w:pPr>
        <w:pStyle w:val="Heading3"/>
      </w:pPr>
      <w:r>
        <w:t xml:space="preserve">Mean ± SE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rPr>
          <w:rStyle w:val="VerbatimChar"/>
        </w:rPr>
        <w:t xml:space="preserve">fun.data = mean_se</w:t>
      </w:r>
      <w:r>
        <w:t xml:space="preserve"> </w:t>
      </w:r>
      <w:r>
        <w:t xml:space="preserve">returns three numbers per group. Two of them are the top and bottom of the error bar. What’s the third?</w:t>
      </w:r>
    </w:p>
    <w:p>
      <w:pPr>
        <w:pStyle w:val="SourceCode"/>
      </w:pPr>
      <w:r>
        <w:rPr>
          <w:rStyle w:val="NormalTok"/>
        </w:rPr>
        <w:t xml:space="preserve">tree_mean_se_plot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SE 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tree_mean_se_plot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fun = mean</w:t>
      </w:r>
      <w:r>
        <w:t xml:space="preserve"> </w:t>
      </w:r>
      <w:r>
        <w:t xml:space="preserve">in the first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fun = median</w:t>
      </w:r>
      <w:r>
        <w:t xml:space="preserve">. What changes in the plot?</w:t>
      </w:r>
    </w:p>
    <w:p>
      <w:pPr>
        <w:pStyle w:val="SourceCode"/>
      </w:pPr>
      <w:r>
        <w:rPr>
          <w:rStyle w:val="CommentTok"/>
        </w:rPr>
        <w:t xml:space="preserve"># Write your modified code here:</w:t>
      </w:r>
    </w:p>
    <w:p>
      <w:pPr>
        <w:pStyle w:val="SourceCode"/>
      </w:pPr>
      <w:r>
        <w:rPr>
          <w:rStyle w:val="VerbatimChar"/>
        </w:rPr>
        <w:t xml:space="preserve">What changed: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error bars for sunny and shady overlap? What might that suggest about whether the two groups actually differ?</w:t>
      </w:r>
    </w:p>
    <w:p>
      <w:pPr>
        <w:pStyle w:val="SourceCode"/>
      </w:pPr>
      <w:r>
        <w:rPr>
          <w:rStyle w:val="VerbatimChar"/>
        </w:rPr>
        <w:t xml:space="preserve">Do the error bars overlap?  Y / N</w:t>
      </w:r>
      <w:r>
        <w:br/>
      </w:r>
      <w:r>
        <w:rPr>
          <w:rStyle w:val="VerbatimChar"/>
        </w:rPr>
        <w:t xml:space="preserve">What that might suggest: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part-5-save-your-plot"/>
    <w:p>
      <w:pPr>
        <w:pStyle w:val="Heading1"/>
      </w:pPr>
      <w:r>
        <w:t xml:space="preserve">Part 5 · Save your plot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"figures/leaf_weight_mean_se.png"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tree_mean_se_plot,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4"/>
    <w:bookmarkStart w:id="25" w:name="part-6-review-and-checkpoint"/>
    <w:p>
      <w:pPr>
        <w:pStyle w:val="Heading1"/>
      </w:pPr>
      <w:r>
        <w:t xml:space="preserve">Part 6 · 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3"/>
        </w:numPr>
      </w:pPr>
      <w:r>
        <w:t xml:space="preserve">Pipe a data frame straight into</w:t>
      </w:r>
      <w:r>
        <w:t xml:space="preserve"> </w:t>
      </w:r>
      <w:r>
        <w:rPr>
          <w:rStyle w:val="VerbatimChar"/>
        </w:rPr>
        <w:t xml:space="preserve">ggplot()</w:t>
      </w:r>
    </w:p>
    <w:p>
      <w:pPr>
        <w:pStyle w:val="Compact"/>
        <w:numPr>
          <w:ilvl w:val="0"/>
          <w:numId w:val="1004"/>
        </w:numPr>
      </w:pPr>
      <w:r>
        <w:t xml:space="preserve">Assign exact colors to exact groups with</w:t>
      </w:r>
      <w:r>
        <w:t xml:space="preserve"> </w:t>
      </w:r>
      <w:r>
        <w:rPr>
          <w:rStyle w:val="VerbatimChar"/>
        </w:rPr>
        <w:t xml:space="preserve">scale_fill_manual()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scale_color_manual()</w:t>
      </w:r>
    </w:p>
    <w:p>
      <w:pPr>
        <w:pStyle w:val="Compact"/>
        <w:numPr>
          <w:ilvl w:val="0"/>
          <w:numId w:val="1005"/>
        </w:numPr>
      </w:pPr>
      <w:r>
        <w:t xml:space="preserve">Split a plot into panels with</w:t>
      </w:r>
      <w:r>
        <w:t xml:space="preserve"> </w:t>
      </w:r>
      <w:r>
        <w:rPr>
          <w:rStyle w:val="VerbatimChar"/>
        </w:rPr>
        <w:t xml:space="preserve">facet_wrap()</w:t>
      </w:r>
    </w:p>
    <w:p>
      <w:pPr>
        <w:pStyle w:val="Compact"/>
        <w:numPr>
          <w:ilvl w:val="0"/>
          <w:numId w:val="1006"/>
        </w:numPr>
      </w:pPr>
      <w:r>
        <w:t xml:space="preserve">Split a plot into panels with</w:t>
      </w:r>
      <w:r>
        <w:t xml:space="preserve"> </w:t>
      </w:r>
      <w:r>
        <w:rPr>
          <w:rStyle w:val="VerbatimChar"/>
        </w:rPr>
        <w:t xml:space="preserve">facet_grid()</w:t>
      </w:r>
    </w:p>
    <w:p>
      <w:pPr>
        <w:pStyle w:val="Compact"/>
        <w:numPr>
          <w:ilvl w:val="0"/>
          <w:numId w:val="1007"/>
        </w:numPr>
      </w:pPr>
      <w:r>
        <w:t xml:space="preserve">Add a mean layer with</w:t>
      </w:r>
      <w:r>
        <w:t xml:space="preserve"> </w:t>
      </w:r>
      <w:r>
        <w:rPr>
          <w:rStyle w:val="VerbatimChar"/>
        </w:rPr>
        <w:t xml:space="preserve">stat_summary(fun = mean, geom = "point")</w:t>
      </w:r>
    </w:p>
    <w:p>
      <w:pPr>
        <w:pStyle w:val="Compact"/>
        <w:numPr>
          <w:ilvl w:val="0"/>
          <w:numId w:val="1008"/>
        </w:numPr>
      </w:pPr>
      <w:r>
        <w:t xml:space="preserve">Add a mean ± SE layer with</w:t>
      </w:r>
      <w:r>
        <w:t xml:space="preserve"> </w:t>
      </w:r>
      <w:r>
        <w:rPr>
          <w:rStyle w:val="VerbatimChar"/>
        </w:rPr>
        <w:t xml:space="preserve">stat_summary(fun.data = mean_se, geom = "errorbar")</w:t>
      </w:r>
    </w:p>
    <w:p>
      <w:pPr>
        <w:pStyle w:val="Compact"/>
        <w:numPr>
          <w:ilvl w:val="0"/>
          <w:numId w:val="1009"/>
        </w:numPr>
      </w:pPr>
      <w:r>
        <w:t xml:space="preserve">Save a plot with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dpi = 300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entire script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. Does it complete without errors?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25"/>
    <w:bookmarkStart w:id="26" w:name="what-your-figures-folder-should-contain"/>
    <w:p>
      <w:pPr>
        <w:pStyle w:val="Heading1"/>
      </w:pPr>
      <w:r>
        <w:t xml:space="preserve">What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should contain</w:t>
      </w:r>
    </w:p>
    <w:p>
      <w:pPr>
        <w:pStyle w:val="SourceCode"/>
      </w:pPr>
      <w:r>
        <w:rPr>
          <w:rStyle w:val="VerbatimChar"/>
        </w:rPr>
        <w:t xml:space="preserve">tree_project/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└── 2026_06_25_tree_experiment_raw_data.xlsx   &lt;- never edit this</w:t>
      </w:r>
      <w:r>
        <w:br/>
      </w:r>
      <w:r>
        <w:rPr>
          <w:rStyle w:val="VerbatimChar"/>
        </w:rPr>
        <w:t xml:space="preserve">├── figures/</w:t>
      </w:r>
      <w:r>
        <w:br/>
      </w:r>
      <w:r>
        <w:rPr>
          <w:rStyle w:val="VerbatimChar"/>
        </w:rPr>
        <w:t xml:space="preserve">│   └── leaf_weight_mean_se.png                     &lt;- Part 5</w:t>
      </w:r>
      <w:r>
        <w:br/>
      </w:r>
      <w:r>
        <w:rPr>
          <w:rStyle w:val="VerbatimChar"/>
        </w:rPr>
        <w:t xml:space="preserve">└── scripts/</w:t>
      </w:r>
      <w:r>
        <w:br/>
      </w:r>
      <w:r>
        <w:rPr>
          <w:rStyle w:val="VerbatimChar"/>
        </w:rPr>
        <w:t xml:space="preserve">    └── 03_ggplot_1.R                               &lt;- your script</w:t>
      </w:r>
    </w:p>
    <w:p>
      <w:r>
        <w:pict>
          <v:rect style="width:0;height:1.5pt" o:hralign="center" o:hrstd="t" o:hr="t"/>
        </w:pict>
      </w:r>
    </w:p>
    <w:bookmarkEnd w:id="26"/>
    <w:bookmarkStart w:id="33" w:name="extension-out-of-class-3040-min"/>
    <w:p>
      <w:pPr>
        <w:pStyle w:val="Heading1"/>
      </w:pPr>
      <w:r>
        <w:t xml:space="preserve">Extension — out of class (~30–40 min)</w:t>
      </w:r>
    </w:p>
    <w:p>
      <w:pPr>
        <w:pStyle w:val="FirstParagraph"/>
      </w:pPr>
      <w:r>
        <w:rPr>
          <w:i/>
          <w:iCs/>
        </w:rPr>
        <w:t xml:space="preserve">Turn this in with your worksheet. In class you used one trick at a time</w:t>
      </w:r>
      <w:r>
        <w:rPr>
          <w:i/>
          <w:iCs/>
        </w:rPr>
        <w:t xml:space="preserve"> </w:t>
      </w:r>
      <w:r>
        <w:rPr>
          <w:i/>
          <w:iCs/>
        </w:rPr>
        <w:t xml:space="preserve">(colors, facets,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stat_summary</w:t>
      </w:r>
      <w:r>
        <w:rPr>
          <w:i/>
          <w:iCs/>
        </w:rPr>
        <w:t xml:space="preserve">). Now you combine two, with choices that are</w:t>
      </w:r>
      <w:r>
        <w:rPr>
          <w:i/>
          <w:iCs/>
        </w:rPr>
        <w:t xml:space="preserve"> </w:t>
      </w:r>
      <w:r>
        <w:rPr>
          <w:i/>
          <w:iCs/>
        </w:rPr>
        <w:t xml:space="preserve">yours alone.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E2 and E3 must be handwritten</w:t>
            </w:r>
            <w:r>
              <w:t xml:space="preserve"> </w:t>
            </w:r>
            <w:r>
              <w:t xml:space="preserve">on paper, photographed, and embedded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![caption](my_photo.jpg)</w:t>
            </w:r>
            <w:r>
              <w:t xml:space="preserve">). Typed answers to E2/E3 get</w:t>
            </w:r>
            <w:r>
              <w:t xml:space="preserve"> </w:t>
            </w:r>
            <w:r>
              <w:rPr>
                <w:b/>
                <w:bCs/>
              </w:rPr>
              <w:t xml:space="preserve">at most half credit,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even if correct</w:t>
            </w:r>
            <w:r>
              <w:t xml:space="preserve"> </w:t>
            </w:r>
            <w:r>
              <w:t xml:space="preserve">— I want your own sketch and your own reasoning about</w:t>
            </w:r>
            <w:r>
              <w:t xml:space="preserve"> </w:t>
            </w:r>
            <w:r>
              <w:rPr>
                <w:i/>
                <w:iCs/>
              </w:rPr>
              <w:t xml:space="preserve">your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own</w:t>
            </w:r>
            <w:r>
              <w:t xml:space="preserve"> </w:t>
            </w:r>
            <w:r>
              <w:t xml:space="preserve">plot.</w:t>
            </w:r>
          </w:p>
          <w:p/>
        </w:tc>
      </w:tr>
    </w:tbl>
    <w:bookmarkStart w:id="30" w:name="e1-your-own-combo-plot-4-pts"/>
    <w:p>
      <w:pPr>
        <w:pStyle w:val="Heading2"/>
      </w:pPr>
      <w:r>
        <w:t xml:space="preserve">E1 · Your own combo plot (4 pts)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Pick your own two colors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sunny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shady</w:t>
      </w:r>
      <w:r>
        <w:t xml:space="preserve"> </w:t>
      </w:r>
      <w:r>
        <w:t xml:space="preserve">— not</w:t>
      </w:r>
      <w:r>
        <w:t xml:space="preserve"> </w:t>
      </w:r>
      <w:r>
        <w:rPr>
          <w:rStyle w:val="VerbatimChar"/>
        </w:rPr>
        <w:t xml:space="preserve">"goldenrod"</w:t>
      </w:r>
      <w:r>
        <w:t xml:space="preserve">/</w:t>
      </w:r>
      <w:r>
        <w:rPr>
          <w:rStyle w:val="VerbatimChar"/>
        </w:rPr>
        <w:t xml:space="preserve">"forestgreen"</w:t>
      </w:r>
      <w:r>
        <w:t xml:space="preserve">, and not the same pair as your neighbour.</w:t>
      </w:r>
    </w:p>
    <w:p>
      <w:pPr>
        <w:pStyle w:val="Compact"/>
        <w:numPr>
          <w:ilvl w:val="0"/>
          <w:numId w:val="1010"/>
        </w:numPr>
      </w:pPr>
      <w:r>
        <w:t xml:space="preserve">Build a</w:t>
      </w:r>
      <w:r>
        <w:t xml:space="preserve"> </w:t>
      </w:r>
      <w:r>
        <w:rPr>
          <w:b/>
          <w:bCs/>
        </w:rPr>
        <w:t xml:space="preserve">mean ± SE</w:t>
      </w:r>
      <w:r>
        <w:t xml:space="preserve"> </w:t>
      </w:r>
      <w:r>
        <w:t xml:space="preserve">plot (two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layers) of</w:t>
      </w:r>
      <w:r>
        <w:t xml:space="preserve"> </w:t>
      </w:r>
      <w:r>
        <w:rPr>
          <w:rStyle w:val="VerbatimChar"/>
          <w:b/>
          <w:bCs/>
        </w:rPr>
        <w:t xml:space="preserve">width_cm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side</w:t>
      </w:r>
      <w:r>
        <w:t xml:space="preserve">, using your two colors with</w:t>
      </w:r>
      <w:r>
        <w:t xml:space="preserve"> </w:t>
      </w:r>
      <w:r>
        <w:rPr>
          <w:rStyle w:val="VerbatimChar"/>
        </w:rPr>
        <w:t xml:space="preserve">scale_color_manual()</w:t>
      </w:r>
      <w:r>
        <w:t xml:space="preserve">, raw jittered points behind.</w:t>
      </w:r>
    </w:p>
    <w:p>
      <w:pPr>
        <w:pStyle w:val="Compact"/>
        <w:numPr>
          <w:ilvl w:val="0"/>
          <w:numId w:val="1010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facet_wrap(~ side)</w:t>
      </w:r>
      <w:r>
        <w:t xml:space="preserve"> </w:t>
      </w:r>
      <w:r>
        <w:t xml:space="preserve">to that same plot — faceting by the variable you already coloured by is a bit redundant; do it anyway and watch what happens to the x-axis.</w:t>
      </w:r>
    </w:p>
    <w:p>
      <w:pPr>
        <w:pStyle w:val="FirstParagraph"/>
      </w:pPr>
      <w:r>
        <w:t xml:space="preserve">Save it to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dpi = 300</w:t>
      </w:r>
      <w:r>
        <w:t xml:space="preserve">. Record the exact R colour names you chose.</w:t>
      </w:r>
    </w:p>
    <w:bookmarkEnd w:id="30"/>
    <w:bookmarkStart w:id="31" w:name="e2-predict-then-check-by-hand-3-pts"/>
    <w:p>
      <w:pPr>
        <w:pStyle w:val="Heading2"/>
      </w:pPr>
      <w:r>
        <w:t xml:space="preserve">E2 · Predict, then check — ✍️ by hand (3 pts)</w:t>
      </w:r>
    </w:p>
    <w:p>
      <w:pPr>
        <w:pStyle w:val="FirstParagraph"/>
      </w:pPr>
      <w:r>
        <w:rPr>
          <w:b/>
          <w:bCs/>
        </w:rPr>
        <w:t xml:space="preserve">Before running E1:</w:t>
      </w:r>
      <w:r>
        <w:t xml:space="preserve"> </w:t>
      </w:r>
      <w:r>
        <w:t xml:space="preserve">sketch the faceted mean ± SE plot — two panels, where you</w:t>
      </w:r>
      <w:r>
        <w:t xml:space="preserve"> </w:t>
      </w:r>
      <w:r>
        <w:t xml:space="preserve">think each mean and its error bars sit, which colour goes where. Run the code,</w:t>
      </w:r>
      <w:r>
        <w:t xml:space="preserve"> </w:t>
      </w:r>
      <w:r>
        <w:t xml:space="preserve">then underneath your sketch write 2–3 sentences: were you right about which side</w:t>
      </w:r>
      <w:r>
        <w:t xml:space="preserve"> </w:t>
      </w:r>
      <w:r>
        <w:t xml:space="preserve">has more spread? Did faceting by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look as redundant as you expected?</w:t>
      </w:r>
    </w:p>
    <w:bookmarkEnd w:id="31"/>
    <w:bookmarkStart w:id="32" w:name="X0321e6a84fde2f15068ef44164de81bc0077aed"/>
    <w:p>
      <w:pPr>
        <w:pStyle w:val="Heading2"/>
      </w:pPr>
      <w:r>
        <w:t xml:space="preserve">E3 · Explain it — ✍️ by hand, using YOUR plot (3 pts)</w:t>
      </w:r>
    </w:p>
    <w:p>
      <w:pPr>
        <w:pStyle w:val="Compact"/>
        <w:numPr>
          <w:ilvl w:val="0"/>
          <w:numId w:val="1011"/>
        </w:numPr>
      </w:pPr>
      <w:r>
        <w:t xml:space="preserve">Do your sunny and shady error bars overlap? Using their direction and rough</w:t>
      </w:r>
      <w:r>
        <w:t xml:space="preserve"> </w:t>
      </w:r>
      <w:r>
        <w:t xml:space="preserve">size, what does that informally suggest about whether the sides differ in</w:t>
      </w:r>
      <w:r>
        <w:t xml:space="preserve"> </w:t>
      </w:r>
      <w:r>
        <w:rPr>
          <w:rStyle w:val="VerbatimChar"/>
        </w:rPr>
        <w:t xml:space="preserve">width_cm</w:t>
      </w:r>
      <w:r>
        <w:t xml:space="preserve">?</w:t>
      </w:r>
    </w:p>
    <w:p>
      <w:pPr>
        <w:pStyle w:val="Compact"/>
        <w:numPr>
          <w:ilvl w:val="0"/>
          <w:numId w:val="1011"/>
        </w:numPr>
      </w:pPr>
      <w:r>
        <w:t xml:space="preserve">If you had written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scale_color_manual(values = c(...))</w:t>
      </w:r>
      <w:r>
        <w:t xml:space="preserve">, what would the plot have shown, and</w:t>
      </w:r>
      <w:r>
        <w:t xml:space="preserve"> </w:t>
      </w:r>
      <w:r>
        <w:t xml:space="preserve">why does R treat those as different?</w:t>
      </w:r>
    </w:p>
    <w:p>
      <w:pPr>
        <w:pStyle w:val="Compact"/>
        <w:numPr>
          <w:ilvl w:val="0"/>
          <w:numId w:val="1011"/>
        </w:numPr>
      </w:pPr>
      <w:r>
        <w:t xml:space="preserve">In plain language, what does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do to your</w:t>
      </w:r>
      <w:r>
        <w:t xml:space="preserve"> </w:t>
      </w:r>
      <w:r>
        <w:rPr>
          <w:b/>
          <w:bCs/>
        </w:rPr>
        <w:t xml:space="preserve">data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scale_color_manual()</w:t>
      </w:r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— and why does that distinction matter?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5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%&gt;%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+</w:t>
      </w:r>
      <w:r>
        <w:rPr>
          <w:b/>
          <w:bCs/>
        </w:rPr>
        <w:t xml:space="preserve">?</w:t>
      </w:r>
      <w:r>
        <w:t xml:space="preserve"> </w:t>
      </w:r>
      <w:r>
        <w:t xml:space="preserve">Data steps use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. Plot layers use</w:t>
      </w:r>
      <w:r>
        <w:t xml:space="preserve"> </w:t>
      </w:r>
      <w:r>
        <w:rPr>
          <w:rStyle w:val="VerbatimChar"/>
        </w:rPr>
        <w:t xml:space="preserve">+</w:t>
      </w:r>
      <w:r>
        <w:t xml:space="preserve">. Mixing them is the #1 ggplot error.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Color not showing up?</w:t>
      </w:r>
      <w:r>
        <w:t xml:space="preserve"> </w:t>
      </w:r>
      <w:r>
        <w:t xml:space="preserve">Check that the names inside</w:t>
      </w:r>
      <w:r>
        <w:t xml:space="preserve"> </w:t>
      </w:r>
      <w:r>
        <w:rPr>
          <w:rStyle w:val="VerbatimChar"/>
        </w:rPr>
        <w:t xml:space="preserve">scale_*_manual(values = c(...))</w:t>
      </w:r>
      <w:r>
        <w:t xml:space="preserve"> </w:t>
      </w:r>
      <w:r>
        <w:t xml:space="preserve">exactly match the values in your data — spelling and case both count.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Cheat sheets</w:t>
      </w:r>
      <w:r>
        <w:t xml:space="preserve"> </w:t>
      </w:r>
      <w:r>
        <w:t xml:space="preserve">—</w:t>
      </w:r>
      <w:r>
        <w:t xml:space="preserve"> </w:t>
      </w:r>
      <w:hyperlink r:id="rId34">
        <w:r>
          <w:rPr>
            <w:rStyle w:val="Hyperlink"/>
          </w:rPr>
          <w:t xml:space="preserve">https://posit.co/resources/cheatsheets/</w:t>
        </w:r>
      </w:hyperlink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class, Canvas, or office hours.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GGplot I worksheet. Next: GGplot II — more geoms,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coord_cartesian()</w:t>
      </w:r>
      <w:r>
        <w:rPr>
          <w:i/>
          <w:iCs/>
        </w:rPr>
        <w:t xml:space="preserve">, and themes.</w:t>
      </w:r>
    </w:p>
    <w:bookmarkEnd w:id="3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hyperlink" Id="rId34" Target="https://posit.co/resources/cheatsheet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posit.co/resources/cheatsheet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03 - GGPlot I</dc:title>
  <dc:creator>Bill Perry</dc:creator>
  <dc:description>Hands-on companion to the GGPlot I lecture. Pipe into ggplot(), choose colors on purpose, split plots with facets, and build a mean ± SE plot with stat_summary().</dc:description>
  <cp:keywords/>
  <dcterms:created xsi:type="dcterms:W3CDTF">2026-09-08T13:17:42Z</dcterms:created>
  <dcterms:modified xsi:type="dcterms:W3CDTF">2026-09-08T13:17:42Z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2026-09-08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3</vt:lpwstr>
  </property>
  <property fmtid="{D5CDD505-2E9C-101B-9397-08002B2CF9AE}" pid="13" name="resources">
    <vt:lpwstr/>
  </property>
  <property fmtid="{D5CDD505-2E9C-101B-9397-08002B2CF9AE}" pid="14" name="subtitle">
    <vt:lpwstr>Grouped summaries, facets, and the pipe into ggplot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2</vt:lpwstr>
  </property>
</Properties>
</file>