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0-load-libraries-and-data"/>
    <w:p>
      <w:pPr>
        <w:pStyle w:val="Heading1"/>
      </w:pPr>
      <w:r>
        <w:t xml:space="preserve">Part 0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4" w:name="part-1-shape-color-and-a-trend-line"/>
    <w:p>
      <w:pPr>
        <w:pStyle w:val="Heading1"/>
      </w:pPr>
      <w:r>
        <w:t xml:space="preserve">Part 1 · Shape, color, and a trend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side</w:t>
      </w:r>
      <w:r>
        <w:t xml:space="preserve"> </w:t>
      </w:r>
      <w:r>
        <w:t xml:space="preserve">to the same variable. One legend or two?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Does the line slope up or down?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Slope direction (up/down):</w:t>
      </w:r>
    </w:p>
    <w:p>
      <w:r>
        <w:pict>
          <v:rect style="width:0;height:1.5pt" o:hralign="center" o:hrstd="t" o:hr="t"/>
        </w:pict>
      </w:r>
    </w:p>
    <w:bookmarkEnd w:id="14"/>
    <w:bookmarkStart w:id="15" w:name="part-2-coord_cartesian-vs.-xlimylim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5"/>
    <w:bookmarkStart w:id="17" w:name="part-3-pick-a-theme"/>
    <w:p>
      <w:pPr>
        <w:pStyle w:val="Heading1"/>
      </w:pPr>
      <w:r>
        <w:t xml:space="preserve">Part 3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plot, and why?</w:t>
      </w:r>
    </w:p>
    <w:p>
      <w:pPr>
        <w:pStyle w:val="SourceCode"/>
      </w:pPr>
      <w:r>
        <w:rPr>
          <w:rStyle w:val="VerbatimChar"/>
        </w:rPr>
        <w:t xml:space="preserve">Theme chosen:</w:t>
      </w:r>
      <w:r>
        <w:br/>
      </w:r>
      <w:r>
        <w:rPr>
          <w:rStyle w:val="VerbatimChar"/>
        </w:rPr>
        <w:t xml:space="preserve">Why:</w:t>
      </w:r>
    </w:p>
    <w:bookmarkStart w:id="16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. Too big, too small, or just right?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Your judgment: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4-save-in-two-formats"/>
    <w:p>
      <w:pPr>
        <w:pStyle w:val="Heading1"/>
      </w:pPr>
      <w:r>
        <w:t xml:space="preserve">Part 4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both files. In one sentence, when would you send a colleague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review-and-checkpoint"/>
    <w:p>
      <w:pPr>
        <w:pStyle w:val="Heading1"/>
      </w:pPr>
      <w:r>
        <w:t xml:space="preserve">Part 5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4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6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7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19"/>
    <w:bookmarkStart w:id="20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leaf_weight_theme.png                       &lt;- Part 4</w:t>
      </w:r>
      <w:r>
        <w:br/>
      </w:r>
      <w:r>
        <w:rPr>
          <w:rStyle w:val="VerbatimChar"/>
        </w:rPr>
        <w:t xml:space="preserve">│   └── leaf_weight_theme.pdf                       &lt;- Part 4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       &lt;- your script</w:t>
      </w:r>
    </w:p>
    <w:p>
      <w:r>
        <w:pict>
          <v:rect style="width:0;height:1.5pt" o:hralign="center" o:hrstd="t" o:hr="t"/>
        </w:pict>
      </w:r>
    </w:p>
    <w:bookmarkEnd w:id="20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height_cm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24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09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09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09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nrow(tree_df)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(they’ll differ for everyone).</w:t>
      </w:r>
    </w:p>
    <w:bookmarkEnd w:id="24"/>
    <w:bookmarkStart w:id="2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write your variable pair and window, and predict — will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</w:t>
      </w:r>
      <w:r>
        <w:t xml:space="preserve"> </w:t>
      </w:r>
      <w:r>
        <w:t xml:space="preserve">steeper, or shallower? Also predict, as a number, how many rows land in your</w:t>
      </w:r>
      <w:r>
        <w:t xml:space="preserve"> </w:t>
      </w:r>
      <w:r>
        <w:t xml:space="preserve">window. Run the code, then write how close your row-count guess was and whether</w:t>
      </w:r>
      <w:r>
        <w:t xml:space="preserve"> </w:t>
      </w:r>
      <w:r>
        <w:t xml:space="preserve">the trend lines differed as predicted.</w:t>
      </w:r>
    </w:p>
    <w:bookmarkEnd w:id="25"/>
    <w:bookmarkStart w:id="26" w:name="Xce3680adb82867d9b4fcccbb50b8b8574855fd4"/>
    <w:p>
      <w:pPr>
        <w:pStyle w:val="Heading2"/>
      </w:pPr>
      <w:r>
        <w:t xml:space="preserve">E3 · Explain it — ✍️ by hand, using YOUR numbers (3 pts)</w:t>
      </w:r>
    </w:p>
    <w:p>
      <w:pPr>
        <w:pStyle w:val="Compact"/>
        <w:numPr>
          <w:ilvl w:val="0"/>
          <w:numId w:val="1010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</w:t>
      </w:r>
      <w:r>
        <w:t xml:space="preserve"> </w:t>
      </w:r>
      <w:r>
        <w:t xml:space="preserve">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</w:t>
      </w:r>
      <w:r>
        <w:t xml:space="preserve"> </w:t>
      </w:r>
      <w:r>
        <w:t xml:space="preserve">equal, explain how that can happen.</w:t>
      </w:r>
    </w:p>
    <w:p>
      <w:pPr>
        <w:pStyle w:val="Compact"/>
        <w:numPr>
          <w:ilvl w:val="0"/>
          <w:numId w:val="1010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</w:t>
      </w:r>
      <w:r>
        <w:t xml:space="preserve"> </w:t>
      </w:r>
      <w:r>
        <w:t xml:space="preserve">wrong conclusion.</w:t>
      </w:r>
    </w:p>
    <w:p>
      <w:pPr>
        <w:pStyle w:val="Compact"/>
        <w:numPr>
          <w:ilvl w:val="0"/>
          <w:numId w:val="1010"/>
        </w:numPr>
      </w:pPr>
      <w:r>
        <w:t xml:space="preserve">Name the theme you chose in the in-class Part 4 and say, in a sentence or</w:t>
      </w:r>
      <w:r>
        <w:t xml:space="preserve"> </w:t>
      </w:r>
      <w:r>
        <w:t xml:space="preserve">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worksheet. Next: wrangling with filter, select, mutate, and arrange.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2026-09-08T13:17:44Z</dcterms:created>
  <dcterms:modified xsi:type="dcterms:W3CDTF">2026-09-08T13:17:44Z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