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6.png" ContentType="image/png"/>
  <Override PartName="/word/media/rId92.png" ContentType="image/png"/>
  <Override PartName="/word/media/rId97.png" ContentType="image/png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Describing Our Data</w:t>
      </w:r>
    </w:p>
    <w:p>
      <w:pPr>
        <w:pStyle w:val="Subtitle"/>
      </w:pPr>
      <w:r>
        <w:t xml:space="preserve">Wrangling, summaries, statistics, and our first real comparisons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2"/>
    <w:p>
      <w:pPr>
        <w:pStyle w:val="Heading1"/>
      </w:pPr>
      <w:r>
        <w:t xml:space="preserve">Where we left off (Lecture 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as a calculator</w:t>
      </w:r>
      <w:r>
        <w:t xml:space="preserve"> </w:t>
      </w:r>
      <w:r>
        <w:t xml:space="preserve">— arithmetic, order of operations, assignment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Vectors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c()</w:t>
      </w:r>
      <w:r>
        <w:t xml:space="preserve">, data types (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calling built-in functions, reading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First ggplot</w:t>
      </w:r>
      <w:r>
        <w:t xml:space="preserve"> </w:t>
      </w:r>
      <w:r>
        <w:t xml:space="preserve">— boxplot +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, saved as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 into R and make a plot.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wrangle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 we actually have.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Part 1 — Tidyverse wrangling: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p>
      <w:pPr>
        <w:pStyle w:val="FirstParagraph"/>
      </w:pPr>
      <w:r>
        <w:rPr>
          <w:b/>
          <w:bCs/>
        </w:rPr>
        <w:t xml:space="preserve">Part 2 — Descriptive statistics:</w:t>
      </w:r>
    </w:p>
    <w:p>
      <w:pPr>
        <w:pStyle w:val="Compact"/>
        <w:numPr>
          <w:ilvl w:val="0"/>
          <w:numId w:val="1003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03"/>
        </w:numPr>
      </w:pPr>
      <w:r>
        <w:t xml:space="preserve">NA handling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skimr</w:t>
      </w:r>
      <w:r>
        <w:t xml:space="preserve"> </w:t>
      </w:r>
      <w:r>
        <w:t xml:space="preserve">for a fast full overview</w:t>
      </w:r>
    </w:p>
    <w:p>
      <w:pPr>
        <w:pStyle w:val="Compact"/>
        <w:numPr>
          <w:ilvl w:val="0"/>
          <w:numId w:val="1003"/>
        </w:numPr>
      </w:pPr>
      <w:r>
        <w:t xml:space="preserve">Boxplot + mean ± SE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and describe our leaf data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20"/>
    <w:bookmarkStart w:id="23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 worksheet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your brain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what it knows. The gap between your guess and the real answer is what makes the idea stick.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finger-memory and error-spotting that copy-paste skips — including the typos R actually throws at you.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a new idea in working memory long enough to form a lasting schema. A 90-minute lecture overloads it; an 8-minute chunk does not.</w:t>
            </w:r>
          </w:p>
          <w:p/>
        </w:tc>
      </w:tr>
    </w:tbl>
    <w:bookmarkEnd w:id="23"/>
    <w:bookmarkStart w:id="26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6"/>
    <w:bookmarkStart w:id="27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bookmarkEnd w:id="27"/>
    <w:bookmarkStart w:id="30" w:name="chunk-1-of-4-wrangling-verbs"/>
    <w:p>
      <w:pPr>
        <w:pStyle w:val="Heading1"/>
      </w:pPr>
      <w:r>
        <w:t xml:space="preserve">🧩 Chunk 1 of 4 · Wrangling Verbs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, and chaining them into a pipeline.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 you will do Activity Parts 1–3.</w:t>
            </w:r>
            <w:r>
              <w:t xml:space="preserve"> </w:t>
            </w:r>
            <w:r>
              <w:t xml:space="preserve">Keep the worksheet open beside you — you will type every verb yourself.</w:t>
            </w:r>
          </w:p>
          <w:p/>
        </w:tc>
      </w:tr>
    </w:tbl>
    <w:bookmarkEnd w:id="30"/>
    <w:bookmarkStart w:id="33" w:name="part-1-the-core-tidyverse-verbs"/>
    <w:p>
      <w:pPr>
        <w:pStyle w:val="Heading1"/>
      </w:pPr>
      <w:r>
        <w:t xml:space="preserve">Part 1 · 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five verbs are the tidyverse grammar for data. Learn them once and you can wrangle almost any dataset.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</w:t>
      </w:r>
    </w:p>
    <w:bookmarkEnd w:id="33"/>
    <w:bookmarkStart w:id="39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20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11 shady        7        9        28</w:t>
      </w:r>
      <w:r>
        <w:br/>
      </w:r>
      <w:r>
        <w:rPr>
          <w:rStyle w:val="VerbatimChar"/>
        </w:rPr>
        <w:t xml:space="preserve">2    12 shady        8       18        29</w:t>
      </w:r>
      <w:r>
        <w:br/>
      </w:r>
      <w:r>
        <w:rPr>
          <w:rStyle w:val="VerbatimChar"/>
        </w:rPr>
        <w:t xml:space="preserve">3    13 shady        6       17        27</w:t>
      </w:r>
      <w:r>
        <w:br/>
      </w:r>
      <w:r>
        <w:rPr>
          <w:rStyle w:val="VerbatimChar"/>
        </w:rPr>
        <w:t xml:space="preserve">4    14 shady        9       18        28</w:t>
      </w:r>
      <w:r>
        <w:br/>
      </w:r>
      <w:r>
        <w:rPr>
          <w:rStyle w:val="VerbatimChar"/>
        </w:rPr>
        <w:t xml:space="preserve">5    15 shady        8       19        27</w:t>
      </w:r>
      <w:r>
        <w:br/>
      </w:r>
      <w:r>
        <w:rPr>
          <w:rStyle w:val="VerbatimChar"/>
        </w:rPr>
        <w:t xml:space="preserve">6    16 shady        7       19        28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9"/>
    <w:bookmarkStart w:id="4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r>
              <w:t xml:space="preserve">Real coding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fixing errors. Watching me read the message, spot the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, and repair it teaches the debugging process that finished code samples always hide.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When you hit this exact error yourself, you will recognise it.</w:t>
            </w:r>
          </w:p>
          <w:p/>
        </w:tc>
      </w:tr>
    </w:tbl>
    <w:bookmarkEnd w:id="42"/>
    <w:bookmarkStart w:id="44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weight_g</w:t>
      </w:r>
      <w:r>
        <w:br/>
      </w:r>
      <w:r>
        <w:rPr>
          <w:rStyle w:val="VerbatimChar"/>
        </w:rPr>
        <w:t xml:space="preserve">  &lt;chr&gt;    &lt;dbl&gt;</w:t>
      </w:r>
      <w:r>
        <w:br/>
      </w:r>
      <w:r>
        <w:rPr>
          <w:rStyle w:val="VerbatimChar"/>
        </w:rPr>
        <w:t xml:space="preserve">1 sunny        4</w:t>
      </w:r>
      <w:r>
        <w:br/>
      </w:r>
      <w:r>
        <w:rPr>
          <w:rStyle w:val="VerbatimChar"/>
        </w:rPr>
        <w:t xml:space="preserve">2 sunny        3</w:t>
      </w:r>
      <w:r>
        <w:br/>
      </w:r>
      <w:r>
        <w:rPr>
          <w:rStyle w:val="VerbatimChar"/>
        </w:rPr>
        <w:t xml:space="preserve">3 sunny        5</w:t>
      </w:r>
      <w:r>
        <w:br/>
      </w:r>
      <w:r>
        <w:rPr>
          <w:rStyle w:val="VerbatimChar"/>
        </w:rPr>
        <w:t xml:space="preserve">4 sunny        3</w:t>
      </w:r>
      <w:r>
        <w:br/>
      </w:r>
      <w:r>
        <w:rPr>
          <w:rStyle w:val="VerbatimChar"/>
        </w:rPr>
        <w:t xml:space="preserve">5 sunny        4</w:t>
      </w:r>
      <w:r>
        <w:br/>
      </w:r>
      <w:r>
        <w:rPr>
          <w:rStyle w:val="VerbatimChar"/>
        </w:rPr>
        <w:t xml:space="preserve">6 sunny        3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sunny        4       12        21</w:t>
      </w:r>
      <w:r>
        <w:br/>
      </w:r>
      <w:r>
        <w:rPr>
          <w:rStyle w:val="VerbatimChar"/>
        </w:rPr>
        <w:t xml:space="preserve">2 sunny        3       14        22</w:t>
      </w:r>
      <w:r>
        <w:br/>
      </w:r>
      <w:r>
        <w:rPr>
          <w:rStyle w:val="VerbatimChar"/>
        </w:rPr>
        <w:t xml:space="preserve">3 sunny        5       12        21</w:t>
      </w:r>
      <w:r>
        <w:br/>
      </w:r>
      <w:r>
        <w:rPr>
          <w:rStyle w:val="VerbatimChar"/>
        </w:rPr>
        <w:t xml:space="preserve">4 sunny        3       13        23</w:t>
      </w:r>
      <w:r>
        <w:br/>
      </w:r>
      <w:r>
        <w:rPr>
          <w:rStyle w:val="VerbatimChar"/>
        </w:rPr>
        <w:t xml:space="preserve">5 sunny        4       15        22</w:t>
      </w:r>
      <w:r>
        <w:br/>
      </w:r>
      <w:r>
        <w:rPr>
          <w:rStyle w:val="VerbatimChar"/>
        </w:rPr>
        <w:t xml:space="preserve">6 sunny        3       13        23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weight_g</w:t>
      </w:r>
      <w:r>
        <w:br/>
      </w:r>
      <w:r>
        <w:rPr>
          <w:rStyle w:val="VerbatimChar"/>
        </w:rPr>
        <w:t xml:space="preserve">     &lt;dbl&gt;</w:t>
      </w:r>
      <w:r>
        <w:br/>
      </w:r>
      <w:r>
        <w:rPr>
          <w:rStyle w:val="VerbatimChar"/>
        </w:rPr>
        <w:t xml:space="preserve">1        4</w:t>
      </w:r>
      <w:r>
        <w:br/>
      </w:r>
      <w:r>
        <w:rPr>
          <w:rStyle w:val="VerbatimChar"/>
        </w:rPr>
        <w:t xml:space="preserve">2        3</w:t>
      </w:r>
      <w:r>
        <w:br/>
      </w:r>
      <w:r>
        <w:rPr>
          <w:rStyle w:val="VerbatimChar"/>
        </w:rPr>
        <w:t xml:space="preserve">3        5</w:t>
      </w:r>
      <w:r>
        <w:br/>
      </w:r>
      <w:r>
        <w:rPr>
          <w:rStyle w:val="VerbatimChar"/>
        </w:rPr>
        <w:t xml:space="preserve">4        3</w:t>
      </w:r>
      <w:r>
        <w:br/>
      </w:r>
      <w:r>
        <w:rPr>
          <w:rStyle w:val="VerbatimChar"/>
        </w:rPr>
        <w:t xml:space="preserve">5        4</w:t>
      </w:r>
      <w:r>
        <w:br/>
      </w:r>
      <w:r>
        <w:rPr>
          <w:rStyle w:val="VerbatimChar"/>
        </w:rPr>
        <w:t xml:space="preserve">6        3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3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3"/>
        </w:numPr>
      </w:pPr>
      <w:r>
        <w:t xml:space="preserve">You rarely need all of them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</w:t>
      </w:r>
      <w:r>
        <w:t xml:space="preserve"> </w:t>
      </w:r>
      <w:r>
        <w:t xml:space="preserve">“_g”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50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weight_g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weight_mg</w:t>
      </w:r>
      <w:r>
        <w:br/>
      </w:r>
      <w:r>
        <w:rPr>
          <w:rStyle w:val="VerbatimChar"/>
        </w:rPr>
        <w:t xml:space="preserve">  &lt;dbl&gt; &lt;chr&gt;    &lt;dbl&gt;    &lt;dbl&gt;     &lt;dbl&gt;     &lt;dbl&gt;</w:t>
      </w:r>
      <w:r>
        <w:br/>
      </w:r>
      <w:r>
        <w:rPr>
          <w:rStyle w:val="VerbatimChar"/>
        </w:rPr>
        <w:t xml:space="preserve">1     1 sunny        4       12        21      4000</w:t>
      </w:r>
      <w:r>
        <w:br/>
      </w:r>
      <w:r>
        <w:rPr>
          <w:rStyle w:val="VerbatimChar"/>
        </w:rPr>
        <w:t xml:space="preserve">2     2 sunny        3       14        22      3000</w:t>
      </w:r>
      <w:r>
        <w:br/>
      </w:r>
      <w:r>
        <w:rPr>
          <w:rStyle w:val="VerbatimChar"/>
        </w:rPr>
        <w:t xml:space="preserve">3     3 sunny        5       12        21      5000</w:t>
      </w:r>
      <w:r>
        <w:br/>
      </w:r>
      <w:r>
        <w:rPr>
          <w:rStyle w:val="VerbatimChar"/>
        </w:rPr>
        <w:t xml:space="preserve">4     4 sunny        3       13        23      3000</w:t>
      </w:r>
      <w:r>
        <w:br/>
      </w:r>
      <w:r>
        <w:rPr>
          <w:rStyle w:val="VerbatimChar"/>
        </w:rPr>
        <w:t xml:space="preserve">5     5 sunny        4       15        22      4000</w:t>
      </w:r>
      <w:r>
        <w:br/>
      </w:r>
      <w:r>
        <w:rPr>
          <w:rStyle w:val="VerbatimChar"/>
        </w:rPr>
        <w:t xml:space="preserve">6     6 sunny        3       13        23      3000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size_class</w:t>
      </w:r>
      <w:r>
        <w:br/>
      </w:r>
      <w:r>
        <w:rPr>
          <w:rStyle w:val="VerbatimChar"/>
        </w:rPr>
        <w:t xml:space="preserve">  &lt;dbl&gt; &lt;chr&gt;    &lt;dbl&gt;    &lt;dbl&gt;     &lt;dbl&gt; &lt;chr&gt;     </w:t>
      </w:r>
      <w:r>
        <w:br/>
      </w:r>
      <w:r>
        <w:rPr>
          <w:rStyle w:val="VerbatimChar"/>
        </w:rPr>
        <w:t xml:space="preserve">1     1 sunny        4       12        21 small     </w:t>
      </w:r>
      <w:r>
        <w:br/>
      </w:r>
      <w:r>
        <w:rPr>
          <w:rStyle w:val="VerbatimChar"/>
        </w:rPr>
        <w:t xml:space="preserve">2     2 sunny        3       14        22 small     </w:t>
      </w:r>
      <w:r>
        <w:br/>
      </w:r>
      <w:r>
        <w:rPr>
          <w:rStyle w:val="VerbatimChar"/>
        </w:rPr>
        <w:t xml:space="preserve">3     3 sunny        5       12        21 small     </w:t>
      </w:r>
      <w:r>
        <w:br/>
      </w:r>
      <w:r>
        <w:rPr>
          <w:rStyle w:val="VerbatimChar"/>
        </w:rPr>
        <w:t xml:space="preserve">4     4 sunny        3       13        23 small     </w:t>
      </w:r>
      <w:r>
        <w:br/>
      </w:r>
      <w:r>
        <w:rPr>
          <w:rStyle w:val="VerbatimChar"/>
        </w:rPr>
        <w:t xml:space="preserve">5     5 sunny        4       15        22 small     </w:t>
      </w:r>
      <w:r>
        <w:br/>
      </w:r>
      <w:r>
        <w:rPr>
          <w:rStyle w:val="VerbatimChar"/>
        </w:rPr>
        <w:t xml:space="preserve">6     6 sunny        3       13        23 small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index side  weight_g width_cm height_cm weight_mg area_approx</w:t>
      </w:r>
      <w:r>
        <w:br/>
      </w:r>
      <w:r>
        <w:rPr>
          <w:rStyle w:val="VerbatimChar"/>
        </w:rPr>
        <w:t xml:space="preserve">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1     1 sunny        4       12        21      4000         252</w:t>
      </w:r>
      <w:r>
        <w:br/>
      </w:r>
      <w:r>
        <w:rPr>
          <w:rStyle w:val="VerbatimChar"/>
        </w:rPr>
        <w:t xml:space="preserve">2     2 sunny        3       14        22      3000         308</w:t>
      </w:r>
      <w:r>
        <w:br/>
      </w:r>
      <w:r>
        <w:rPr>
          <w:rStyle w:val="VerbatimChar"/>
        </w:rPr>
        <w:t xml:space="preserve">3     3 sunny        5       12        21      5000         252</w:t>
      </w:r>
      <w:r>
        <w:br/>
      </w:r>
      <w:r>
        <w:rPr>
          <w:rStyle w:val="VerbatimChar"/>
        </w:rPr>
        <w:t xml:space="preserve">4     4 sunny        3       13        23      3000         299</w:t>
      </w:r>
      <w:r>
        <w:br/>
      </w:r>
      <w:r>
        <w:rPr>
          <w:rStyle w:val="VerbatimChar"/>
        </w:rPr>
        <w:t xml:space="preserve">5     5 sunny        4       15        22      4000         330</w:t>
      </w:r>
      <w:r>
        <w:br/>
      </w:r>
      <w:r>
        <w:rPr>
          <w:rStyle w:val="VerbatimChar"/>
        </w:rPr>
        <w:t xml:space="preserve">6     6 sunny        3       13        23      3000         299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column, just 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9">
        <w:r>
          <w:rPr>
            <w:rStyle w:val="Hyperlink"/>
          </w:rPr>
          <w:t xml:space="preserve">R4DS §3.3</w:t>
        </w:r>
      </w:hyperlink>
    </w:p>
    <w:bookmarkEnd w:id="50"/>
    <w:bookmarkStart w:id="53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6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6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53"/>
    <w:bookmarkStart w:id="56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7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</w:p>
    <w:p>
      <w:pPr>
        <w:pStyle w:val="Compact"/>
        <w:numPr>
          <w:ilvl w:val="2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pipeline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is what makes tidyverse readable. You can see every step in order — unlike nested function calls that read inside-out.</w:t>
            </w:r>
          </w:p>
          <w:p/>
        </w:tc>
      </w:tr>
    </w:tbl>
    <w:bookmarkEnd w:id="56"/>
    <w:bookmarkStart w:id="5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Open the worksheet and work through</w:t>
      </w:r>
      <w:r>
        <w:t xml:space="preserve"> </w:t>
      </w:r>
      <w:r>
        <w:rPr>
          <w:b/>
          <w:bCs/>
        </w:rPr>
        <w:t xml:space="preserve">filter, select, mutate, arrange, and the full pipeline.</w:t>
      </w:r>
      <w:r>
        <w:t xml:space="preserve"> </w:t>
      </w:r>
      <w:r>
        <w:t xml:space="preserve">Type every line; predict before you run.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Natural stopping point (optional two-session split)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1 is all</w:t>
            </w:r>
            <w:r>
              <w:t xml:space="preserve"> </w:t>
            </w:r>
            <w:r>
              <w:rPr>
                <w:i/>
                <w:iCs/>
              </w:rPr>
              <w:t xml:space="preserve">new code</w:t>
            </w:r>
            <w:r>
              <w:t xml:space="preserve">. Everything after this is</w:t>
            </w:r>
            <w:r>
              <w:t xml:space="preserve"> </w:t>
            </w:r>
            <w:r>
              <w:rPr>
                <w:i/>
                <w:iCs/>
              </w:rPr>
              <w:t xml:space="preserve">new statistics</w:t>
            </w:r>
            <w:r>
              <w:t xml:space="preserve">. If class runs short,</w:t>
            </w:r>
            <w:r>
              <w:t xml:space="preserve"> </w:t>
            </w:r>
            <w:r>
              <w:rPr>
                <w:b/>
                <w:bCs/>
              </w:rPr>
              <w:t xml:space="preserve">stop here</w:t>
            </w:r>
            <w:r>
              <w:t xml:space="preserve"> </w:t>
            </w:r>
            <w:r>
              <w:t xml:space="preserve">and start next session at Chunk 2 — that keeps students from meeting new code and new statistics at the same moment, which is exactly what cognitive-load research warns against.</w:t>
            </w:r>
          </w:p>
          <w:p/>
        </w:tc>
      </w:tr>
    </w:tbl>
    <w:bookmarkEnd w:id="59"/>
    <w:bookmarkStart w:id="60" w:name="part-2-our-scientific-question"/>
    <w:p>
      <w:pPr>
        <w:pStyle w:val="Heading1"/>
      </w:pPr>
      <w:r>
        <w:t xml:space="preserve">Part 2 · 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Lecture 04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bookmarkEnd w:id="60"/>
    <w:bookmarkStart w:id="63" w:name="chunk-2-of-4-centre-mean-median"/>
    <w:p>
      <w:pPr>
        <w:pStyle w:val="Heading1"/>
      </w:pPr>
      <w:r>
        <w:t xml:space="preserve">🧩 Chunk 2 of 4 · Centre — Mean &amp; Median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mean, extracting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, and the median.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5 (mean &amp; median).</w:t>
            </w:r>
          </w:p>
          <w:p/>
        </w:tc>
      </w:tr>
    </w:tbl>
    <w:bookmarkEnd w:id="63"/>
    <w:bookmarkStart w:id="64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3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24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24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24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 — Numbers</w:t>
        </w:r>
      </w:hyperlink>
    </w:p>
    <w:bookmarkEnd w:id="64"/>
    <w:bookmarkStart w:id="65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bookmarkEnd w:id="65"/>
    <w:bookmarkStart w:id="66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66"/>
    <w:bookmarkStart w:id="69" w:name="chunk-3-of-4-spread-counting-correctly"/>
    <w:p>
      <w:pPr>
        <w:pStyle w:val="Heading1"/>
      </w:pPr>
      <w:r>
        <w:t xml:space="preserve">🧩 Chunk 3 of 4 · Spread &amp; Counting Correctly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variance, SD, SE, the trap in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, and the fix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4 (the NA problem) and the SD / SE steps of Part 5.</w:t>
            </w:r>
          </w:p>
          <w:p/>
        </w:tc>
      </w:tr>
    </w:tbl>
    <w:bookmarkEnd w:id="69"/>
    <w:bookmarkStart w:id="73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27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72">
        <w:r>
          <w:rPr>
            <w:rStyle w:val="Hyperlink"/>
          </w:rPr>
          <w:t xml:space="preserve">R4DS §13.3</w:t>
        </w:r>
      </w:hyperlink>
    </w:p>
    <w:bookmarkEnd w:id="73"/>
    <w:bookmarkStart w:id="74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2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28"/>
        </w:numPr>
      </w:pPr>
      <w:r>
        <w:t xml:space="preserve">For a normal distribution:</w:t>
      </w:r>
    </w:p>
    <w:p>
      <w:pPr>
        <w:pStyle w:val="Compact"/>
        <w:numPr>
          <w:ilvl w:val="1"/>
          <w:numId w:val="1029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29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28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74"/>
    <w:bookmarkStart w:id="75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30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30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30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75"/>
    <w:bookmarkStart w:id="76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3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31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 — Missing Values</w:t>
        </w:r>
      </w:hyperlink>
    </w:p>
    <w:bookmarkEnd w:id="76"/>
    <w:bookmarkStart w:id="79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79"/>
    <w:bookmarkStart w:id="80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33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33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80"/>
    <w:bookmarkStart w:id="83" w:name="chunk-4-of-4-tidy-stats-plots"/>
    <w:p>
      <w:pPr>
        <w:pStyle w:val="Heading1"/>
      </w:pPr>
      <w:r>
        <w:t xml:space="preserve">🧩 Chunk 4 of 4 · Tidy Stats &amp; Plots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, and the boxplot / mean ± SE plots.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6–9.</w:t>
            </w:r>
          </w:p>
          <w:p/>
        </w:tc>
      </w:tr>
    </w:tbl>
    <w:bookmarkEnd w:id="83"/>
    <w:bookmarkStart w:id="87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 </w:t>
            </w:r>
            <w:r>
              <w:t xml:space="preserve">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34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34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86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87"/>
    <w:bookmarkStart w:id="88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35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35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35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88"/>
    <w:bookmarkStart w:id="91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91"/>
    <w:bookmarkStart w:id="96" w:name="boxplot-basic-structure"/>
    <w:p>
      <w:pPr>
        <w:pStyle w:val="Heading1"/>
      </w:pPr>
      <w:r>
        <w:t xml:space="preserve">Boxplot — Basic Structure</w:t>
      </w:r>
    </w:p>
    <w:p>
      <w:pPr>
        <w:pStyle w:val="SourceCode"/>
      </w:pPr>
      <w:r>
        <w:rPr>
          <w:rStyle w:val="CommentTok"/>
        </w:rPr>
        <w:t xml:space="preserve"># Basic boxplot — data is already long format ---------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wrangling_lecture_files/figure-docx/boxplot-basic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36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36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Whiskers = 1.5 × IQR</w:t>
      </w:r>
    </w:p>
    <w:p>
      <w:pPr>
        <w:pStyle w:val="Compact"/>
        <w:numPr>
          <w:ilvl w:val="0"/>
          <w:numId w:val="1036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Because our data is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straight off the x-axis — no reshaping needed.</w:t>
      </w:r>
    </w:p>
    <w:p>
      <w:pPr>
        <w:pStyle w:val="BodyText"/>
      </w:pPr>
      <w:r>
        <w:t xml:space="preserve">📖</w:t>
      </w:r>
      <w:r>
        <w:t xml:space="preserve"> </w:t>
      </w:r>
      <w:hyperlink r:id="rId95">
        <w:r>
          <w:rPr>
            <w:rStyle w:val="Hyperlink"/>
          </w:rPr>
          <w:t xml:space="preserve">R4DS §9 — Layers</w:t>
        </w:r>
      </w:hyperlink>
    </w:p>
    <w:bookmarkEnd w:id="96"/>
    <w:bookmarkStart w:id="102" w:name="boxplot-overlay-individual-points"/>
    <w:p>
      <w:pPr>
        <w:pStyle w:val="Heading1"/>
      </w:pPr>
      <w:r>
        <w:t xml:space="preserve">Boxplot — Overlay Individual Points</w:t>
      </w:r>
    </w:p>
    <w:p>
      <w:pPr>
        <w:pStyle w:val="SourceCode"/>
      </w:pPr>
      <w:r>
        <w:rPr>
          <w:rStyle w:val="CommentTok"/>
        </w:rPr>
        <w:t xml:space="preserve"># Add raw data points over the boxplot ----------------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wrangling_lecture_files/figure-docx/boxplot-jitter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arguments: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— spreads points left and right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render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 to show overlap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size = 2.5</w:t>
      </w:r>
      <w:r>
        <w:t xml:space="preserve"> </w:t>
      </w:r>
      <w:r>
        <w:t xml:space="preserve">— point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raw points with a boxplot — with only 10 leaves per group, every point matters!</w:t>
            </w:r>
          </w:p>
          <w:p/>
        </w:tc>
      </w:tr>
    </w:tbl>
    <w:bookmarkEnd w:id="102"/>
    <w:bookmarkStart w:id="106" w:name="mean-se-plot-stat_summary"/>
    <w:p>
      <w:pPr>
        <w:pStyle w:val="Heading1"/>
      </w:pPr>
      <w:r>
        <w:t xml:space="preserve">Mean ± SE Plot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wrangling_lecture_files/figure-docx/mean-se-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t xml:space="preserve">Individual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t xml:space="preserve">Mean shown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38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bookmarkEnd w:id="106"/>
    <w:bookmarkStart w:id="107" w:name="pause-do-activity-parts-69-now"/>
    <w:p>
      <w:pPr>
        <w:pStyle w:val="Heading1"/>
      </w:pPr>
      <w:r>
        <w:t xml:space="preserve">🛑 Pause — Do Activity Parts 6–9 Now</w:t>
      </w:r>
    </w:p>
    <w:p>
      <w:pPr>
        <w:pStyle w:val="FirstParagraph"/>
      </w:pPr>
      <w:r>
        <w:t xml:space="preserve">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 a fast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both plots. Predict each output, type it, then run it.</w:t>
      </w:r>
    </w:p>
    <w:bookmarkEnd w:id="107"/>
    <w:bookmarkStart w:id="108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 wrangling skills: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1"/>
          <w:numId w:val="104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More R skills: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geom_boxplot()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4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4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43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43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04:</w:t>
      </w:r>
    </w:p>
    <w:p>
      <w:pPr>
        <w:pStyle w:val="Compact"/>
        <w:numPr>
          <w:ilvl w:val="0"/>
          <w:numId w:val="1044"/>
        </w:numPr>
      </w:pPr>
      <w:r>
        <w:t xml:space="preserve">Two-sample t-test</w:t>
      </w:r>
    </w:p>
    <w:p>
      <w:pPr>
        <w:pStyle w:val="Compact"/>
        <w:numPr>
          <w:ilvl w:val="0"/>
          <w:numId w:val="1044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44"/>
        </w:numPr>
      </w:pPr>
      <w:r>
        <w:t xml:space="preserve">Interpreting and reporting results</w:t>
      </w:r>
    </w:p>
    <w:bookmarkEnd w:id="10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03" Target="media/rId103.png" /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9" Target="https://r4ds.hadley.nz/data-transform#sec-mutate" TargetMode="External" /><Relationship Type="http://schemas.openxmlformats.org/officeDocument/2006/relationships/hyperlink" Id="rId86" Target="https://r4ds.hadley.nz/data-transform#sec-summarize" TargetMode="External" /><Relationship Type="http://schemas.openxmlformats.org/officeDocument/2006/relationships/hyperlink" Id="rId43" Target="https://r4ds.hadley.nz/data-transform#select" TargetMode="External" /><Relationship Type="http://schemas.openxmlformats.org/officeDocument/2006/relationships/hyperlink" Id="rId95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72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9" Target="https://r4ds.hadley.nz/data-transform#sec-mutate" TargetMode="External" /><Relationship Type="http://schemas.openxmlformats.org/officeDocument/2006/relationships/hyperlink" Id="rId86" Target="https://r4ds.hadley.nz/data-transform#sec-summarize" TargetMode="External" /><Relationship Type="http://schemas.openxmlformats.org/officeDocument/2006/relationships/hyperlink" Id="rId43" Target="https://r4ds.hadley.nz/data-transform#select" TargetMode="External" /><Relationship Type="http://schemas.openxmlformats.org/officeDocument/2006/relationships/hyperlink" Id="rId95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72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Describing Our Data</dc:title>
  <dc:creator>Bill Perry</dc:creator>
  <dc:description>Filter, select, mutate, and arrange with the tidyverse pipe; compute mean, median, variance, SD, and SE; start comparing groups.</dc:description>
  <cp:keywords/>
  <dcterms:created xsi:type="dcterms:W3CDTF">2026-07-05T20:06:00Z</dcterms:created>
  <dcterms:modified xsi:type="dcterms:W3CDTF">2026-07-05T20:06:00Z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Wrangling, summaries, statistics, and our first real comparisons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