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 — Introduction to R and Positron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2026-08-27</w:t>
      </w:r>
    </w:p>
    <w:bookmarkStart w:id="12" w:name="meeting-r"/>
    <w:p>
      <w:pPr>
        <w:pStyle w:val="Heading1"/>
      </w:pPr>
      <w:r>
        <w:t xml:space="preserve">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"janitor"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   </w:t>
      </w:r>
      <w:r>
        <w:rPr>
          <w:rStyle w:val="CommentTok"/>
        </w:rPr>
        <w:t xml:space="preserve"># cleans up messy column names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  <w:r>
        <w:t xml:space="preserve"> </w:t>
      </w:r>
      <w:r>
        <w:rPr>
          <w:rStyle w:val="VerbatimChar"/>
        </w:rPr>
        <w:t xml:space="preserve">clean_names()</w:t>
      </w:r>
      <w:r>
        <w:t xml:space="preserve"> </w:t>
      </w:r>
      <w:r>
        <w:t xml:space="preserve">(from</w:t>
      </w:r>
      <w:r>
        <w:t xml:space="preserve"> </w:t>
      </w:r>
      <w:r>
        <w:rPr>
          <w:rStyle w:val="VerbatimChar"/>
        </w:rPr>
        <w:t xml:space="preserve">janitor</w:t>
      </w:r>
      <w:r>
        <w:t xml:space="preserve">) then tidies up messy headers like</w:t>
      </w:r>
      <w:r>
        <w:t xml:space="preserve"> </w:t>
      </w:r>
      <w:r>
        <w:rPr>
          <w:rStyle w:val="VerbatimChar"/>
        </w:rPr>
        <w:t xml:space="preserve">"Leaf Weight (g)"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leaf_weight_g</w:t>
      </w:r>
      <w:r>
        <w:t xml:space="preserve"> </w:t>
      </w:r>
      <w:r>
        <w:t xml:space="preserve">automatically.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9" w:name="extension-out-of-class-3040-min"/>
    <w:p>
      <w:pPr>
        <w:pStyle w:val="Heading1"/>
      </w:pPr>
      <w:r>
        <w:t xml:space="preserve">Extension — out of class (~30–40 min)</w:t>
      </w:r>
    </w:p>
    <w:p>
      <w:pPr>
        <w:pStyle w:val="FirstParagraph"/>
      </w:pPr>
      <w:r>
        <w:rPr>
          <w:i/>
          <w:iCs/>
        </w:rPr>
        <w:t xml:space="preserve">Turn this in with your worksheet. In class we split leaves at an arbitrary</w:t>
      </w:r>
      <w:r>
        <w:rPr>
          <w:i/>
          <w:iCs/>
        </w:rPr>
        <w:t xml:space="preserve"> </w:t>
      </w:r>
      <w:r>
        <w:rPr>
          <w:i/>
          <w:iCs/>
        </w:rPr>
        <w:t xml:space="preserve">weight. Now you split them at a number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you compute</w:t>
      </w:r>
      <w:r>
        <w:rPr>
          <w:i/>
          <w:iCs/>
        </w:rPr>
        <w:t xml:space="preserve">, and reason about why</w:t>
      </w:r>
      <w:r>
        <w:rPr>
          <w:i/>
          <w:iCs/>
        </w:rPr>
        <w:t xml:space="preserve"> </w:t>
      </w:r>
      <w:r>
        <w:rPr>
          <w:i/>
          <w:iCs/>
        </w:rPr>
        <w:t xml:space="preserve">that changes the picture.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E2 and E3 must be handwritten</w:t>
            </w:r>
            <w:r>
              <w:t xml:space="preserve"> </w:t>
            </w:r>
            <w:r>
              <w:t xml:space="preserve">on paper, photographed, and embedded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![caption](my_photo.jpg)</w:t>
            </w:r>
            <w:r>
              <w:t xml:space="preserve">). Typed answers to E2/E3 get</w:t>
            </w:r>
            <w:r>
              <w:t xml:space="preserve"> </w:t>
            </w:r>
            <w:r>
              <w:rPr>
                <w:b/>
                <w:bCs/>
              </w:rPr>
              <w:t xml:space="preserve">at most half credit,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even if correct</w:t>
            </w:r>
            <w:r>
              <w:t xml:space="preserve"> </w:t>
            </w:r>
            <w:r>
              <w:t xml:space="preserve">— I want your own sketch and your own reasoning about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own</w:t>
            </w:r>
            <w:r>
              <w:t xml:space="preserve"> </w:t>
            </w:r>
            <w:r>
              <w:t xml:space="preserve">number.</w:t>
            </w:r>
          </w:p>
          <w:p/>
        </w:tc>
      </w:tr>
    </w:tbl>
    <w:bookmarkStart w:id="56" w:name="e1-your-own-size-cutoff-3-pts"/>
    <w:p>
      <w:pPr>
        <w:pStyle w:val="Heading2"/>
      </w:pPr>
      <w:r>
        <w:t xml:space="preserve">E1 · Your own size cutoff (3 pts)</w:t>
      </w:r>
    </w:p>
    <w:p>
      <w:pPr>
        <w:pStyle w:val="SourceCode"/>
      </w:pPr>
      <w:r>
        <w:rPr>
          <w:rStyle w:val="CommentTok"/>
        </w:rPr>
        <w:t xml:space="preserve"># 1. Compute the real mean leaf weight (don't eyeball it)</w:t>
      </w:r>
      <w:r>
        <w:br/>
      </w:r>
      <w:r>
        <w:rPr>
          <w:rStyle w:val="NormalTok"/>
        </w:rPr>
        <w:t xml:space="preserve">cutoff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cutoff</w:t>
      </w:r>
      <w:r>
        <w:br/>
      </w:r>
      <w:r>
        <w:br/>
      </w:r>
      <w:r>
        <w:rPr>
          <w:rStyle w:val="CommentTok"/>
        </w:rPr>
        <w:t xml:space="preserve"># 2. Use YOUR cutoff to make a size class, then facet the boxplot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cutoff,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size_class)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Save the figure to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dpi = 300</w:t>
      </w:r>
      <w:r>
        <w:t xml:space="preserve">. Record your exact</w:t>
      </w:r>
      <w:r>
        <w:t xml:space="preserve"> </w:t>
      </w:r>
      <w:r>
        <w:rPr>
          <w:rStyle w:val="VerbatimChar"/>
        </w:rPr>
        <w:t xml:space="preserve">cutoff</w:t>
      </w:r>
      <w:r>
        <w:t xml:space="preserve">.</w:t>
      </w:r>
    </w:p>
    <w:bookmarkEnd w:id="56"/>
    <w:bookmarkStart w:id="57" w:name="e2-predict-then-check-by-hand-2-pts"/>
    <w:p>
      <w:pPr>
        <w:pStyle w:val="Heading2"/>
      </w:pPr>
      <w:r>
        <w:t xml:space="preserve">E2 · Predict, then check — ✍️ by hand (2 pts)</w:t>
      </w:r>
    </w:p>
    <w:p>
      <w:pPr>
        <w:pStyle w:val="FirstParagraph"/>
      </w:pPr>
      <w:r>
        <w:rPr>
          <w:b/>
          <w:bCs/>
        </w:rPr>
        <w:t xml:space="preserve">Before running E1:</w:t>
      </w:r>
      <w:r>
        <w:t xml:space="preserve"> </w:t>
      </w:r>
      <w:r>
        <w:t xml:space="preserve">sketch the faceted plot using your mean as the cutoff.</w:t>
      </w:r>
      <w:r>
        <w:t xml:space="preserve"> </w:t>
      </w:r>
      <w:r>
        <w:t xml:space="preserve">Will the</w:t>
      </w:r>
      <w:r>
        <w:t xml:space="preserve"> </w:t>
      </w:r>
      <w:r>
        <w:t xml:space="preserve">“large”</w:t>
      </w:r>
      <w:r>
        <w:t xml:space="preserve"> </w:t>
      </w:r>
      <w:r>
        <w:t xml:space="preserve">and</w:t>
      </w:r>
      <w:r>
        <w:t xml:space="preserve"> </w:t>
      </w:r>
      <w:r>
        <w:t xml:space="preserve">“small”</w:t>
      </w:r>
      <w:r>
        <w:t xml:space="preserve"> </w:t>
      </w:r>
      <w:r>
        <w:t xml:space="preserve">panels hold roughly equal numbers of points, or</w:t>
      </w:r>
      <w:r>
        <w:t xml:space="preserve"> </w:t>
      </w:r>
      <w:r>
        <w:t xml:space="preserve">not? Guess and say why. Then run it and write whether you were right, and why</w:t>
      </w:r>
      <w:r>
        <w:t xml:space="preserve"> </w:t>
      </w:r>
      <w:r>
        <w:t xml:space="preserve">cutting at the mean behaves differently from cutting at a round number like 5.</w:t>
      </w:r>
    </w:p>
    <w:bookmarkEnd w:id="57"/>
    <w:bookmarkStart w:id="58" w:name="X29f2661cbda363f4edaa0f66257470218a25596"/>
    <w:p>
      <w:pPr>
        <w:pStyle w:val="Heading2"/>
      </w:pPr>
      <w:r>
        <w:t xml:space="preserve">E3 · Interpret — ✍️ by hand, in your own words (2 pts)</w:t>
      </w:r>
    </w:p>
    <w:p>
      <w:pPr>
        <w:pStyle w:val="Compact"/>
        <w:numPr>
          <w:ilvl w:val="0"/>
          <w:numId w:val="1021"/>
        </w:numPr>
      </w:pPr>
      <w:r>
        <w:t xml:space="preserve">State the exact mean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you computed.</w:t>
      </w:r>
    </w:p>
    <w:p>
      <w:pPr>
        <w:pStyle w:val="Compact"/>
        <w:numPr>
          <w:ilvl w:val="0"/>
          <w:numId w:val="1021"/>
        </w:numPr>
      </w:pPr>
      <w:r>
        <w:t xml:space="preserve">From your plots: does one side of the tree seem to have heavier leaves?</w:t>
      </w:r>
      <w:r>
        <w:t xml:space="preserve"> </w:t>
      </w:r>
      <w:r>
        <w:t xml:space="preserve">Explain as if to a friend who’s never seen a boxplot — describe the shapes,</w:t>
      </w:r>
      <w:r>
        <w:t xml:space="preserve"> </w:t>
      </w:r>
      <w:r>
        <w:t xml:space="preserve">not the stats vocabulary.</w:t>
      </w:r>
    </w:p>
    <w:p>
      <w:pPr>
        <w:pStyle w:val="Compact"/>
        <w:numPr>
          <w:ilvl w:val="0"/>
          <w:numId w:val="1021"/>
        </w:numPr>
      </w:pPr>
      <w:r>
        <w:t xml:space="preserve">What would you want to test</w:t>
      </w:r>
      <w:r>
        <w:t xml:space="preserve"> </w:t>
      </w:r>
      <w:r>
        <w:rPr>
          <w:i/>
          <w:iCs/>
        </w:rPr>
        <w:t xml:space="preserve">formally</w:t>
      </w:r>
      <w:r>
        <w:t xml:space="preserve"> </w:t>
      </w:r>
      <w:r>
        <w:t xml:space="preserve">next, and why isn’t eyeballing the</w:t>
      </w:r>
      <w:r>
        <w:t xml:space="preserve"> </w:t>
      </w:r>
      <w:r>
        <w:t xml:space="preserve">boxplot enough on its own?</w:t>
      </w:r>
    </w:p>
    <w:p>
      <w:r>
        <w:pict>
          <v:rect style="width:0;height:1.5pt" o:hralign="center" o:hrstd="t" o:hr="t"/>
        </w:pict>
      </w:r>
    </w:p>
    <w:bookmarkEnd w:id="58"/>
    <w:bookmarkEnd w:id="59"/>
    <w:bookmarkStart w:id="6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2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60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6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3" Target="media/rId53.png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60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60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 — Introduction to R and Positron</dc:title>
  <dc:creator>Bill Perry</dc:creator>
  <dc:description>Install R and Positron, organize a project folder, and take your first steps with vectors, functions, and loading the leaf data into R.</dc:description>
  <cp:keywords/>
  <dcterms:created xsi:type="dcterms:W3CDTF">2026-08-27T20:05:57Z</dcterms:created>
  <dcterms:modified xsi:type="dcterms:W3CDTF">2026-08-27T20:05:57Z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2026-08-27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From the console to your first plot with the tree leaf data</vt:lpwstr>
  </property>
  <property fmtid="{D5CDD505-2E9C-101B-9397-08002B2CF9AE}" pid="15" name="toc-title">
    <vt:lpwstr>Table of contents</vt:lpwstr>
  </property>
  <property fmtid="{D5CDD505-2E9C-101B-9397-08002B2CF9AE}" pid="16" name="type">
    <vt:lpwstr>activity</vt:lpwstr>
  </property>
  <property fmtid="{D5CDD505-2E9C-101B-9397-08002B2CF9AE}" pid="17" name="week">
    <vt:lpwstr>1</vt:lpwstr>
  </property>
</Properties>
</file>