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07_homework_one_way_anova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r>
        <w:br/>
      </w:r>
      <w:r>
        <w:br/>
      </w: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one-way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one-way ANOVA concepts and applications</w:t>
      </w:r>
    </w:p>
    <w:p>
      <w:pPr>
        <w:pStyle w:val="Compact"/>
        <w:numPr>
          <w:ilvl w:val="0"/>
          <w:numId w:val="1001"/>
        </w:numPr>
      </w:pPr>
      <w:r>
        <w:rPr>
          <w:b/>
          <w:bCs/>
        </w:rPr>
        <w:t xml:space="preserve">Perform exploratory data analysis for group comparisons</w:t>
      </w:r>
    </w:p>
    <w:p>
      <w:pPr>
        <w:pStyle w:val="Compact"/>
        <w:numPr>
          <w:ilvl w:val="0"/>
          <w:numId w:val="1001"/>
        </w:numPr>
      </w:pPr>
      <w:r>
        <w:rPr>
          <w:b/>
          <w:bCs/>
        </w:rPr>
        <w:t xml:space="preserve">Conduct one-way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ANOVA results and effect sizes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northern Wisconsin lakes during summer 2011.</w:t>
      </w:r>
    </w:p>
    <w:p>
      <w:pPr>
        <w:pStyle w:val="BodyText"/>
      </w:pPr>
      <w:r>
        <w:rPr>
          <w:b/>
          <w:bCs/>
        </w:rPr>
        <w:t xml:space="preserve">Key variables:</w:t>
      </w:r>
    </w:p>
    <w:p>
      <w:pPr>
        <w:numPr>
          <w:ilvl w:val="0"/>
          <w:numId w:val="1002"/>
        </w:numPr>
      </w:pPr>
      <w:r>
        <w:t xml:space="preserve">-</w:t>
      </w:r>
      <w:r>
        <w:t xml:space="preserve"> </w:t>
      </w:r>
      <w:r>
        <w:rPr>
          <w:rStyle w:val="VerbatimChar"/>
        </w:rPr>
        <w:t xml:space="preserve">range</w:t>
      </w:r>
      <w:r>
        <w:t xml:space="preserve">: Population origin (Native vs Invasive)</w:t>
      </w:r>
    </w:p>
    <w:p>
      <w:pPr>
        <w:numPr>
          <w:ilvl w:val="0"/>
          <w:numId w:val="1002"/>
        </w:numPr>
      </w:pPr>
      <w:r>
        <w:t xml:space="preserve">- predictor variable -</w:t>
      </w:r>
      <w:r>
        <w:t xml:space="preserve"> </w:t>
      </w:r>
      <w:r>
        <w:rPr>
          <w:rStyle w:val="VerbatimChar"/>
        </w:rPr>
        <w:t xml:space="preserve">growth_per_day</w:t>
      </w:r>
      <w:r>
        <w:t xml:space="preserve">: Daily growth rate (mm/day)</w:t>
      </w:r>
    </w:p>
    <w:p>
      <w:pPr>
        <w:numPr>
          <w:ilvl w:val="0"/>
          <w:numId w:val="1002"/>
        </w:numPr>
      </w:pPr>
      <w:r>
        <w:t xml:space="preserve">- response variable -</w:t>
      </w:r>
      <w:r>
        <w:t xml:space="preserve"> </w:t>
      </w:r>
      <w:r>
        <w:rPr>
          <w:rStyle w:val="VerbatimChar"/>
        </w:rPr>
        <w:t xml:space="preserve">lake</w:t>
      </w:r>
      <w:r>
        <w:t xml:space="preserve">: Lake location (Big, High, Papoose)</w:t>
      </w:r>
    </w:p>
    <w:p>
      <w:pPr>
        <w:numPr>
          <w:ilvl w:val="0"/>
          <w:numId w:val="1002"/>
        </w:numPr>
      </w:pPr>
      <w:r>
        <w:t xml:space="preserve">-</w:t>
      </w:r>
      <w:r>
        <w:t xml:space="preserve"> </w:t>
      </w:r>
      <w:r>
        <w:rPr>
          <w:rStyle w:val="VerbatimChar"/>
        </w:rPr>
        <w:t xml:space="preserve">initial_length</w:t>
      </w:r>
      <w:r>
        <w:t xml:space="preserve">: Starting length (mm)</w:t>
      </w:r>
    </w:p>
    <w:p>
      <w:pPr>
        <w:numPr>
          <w:ilvl w:val="0"/>
          <w:numId w:val="1002"/>
        </w:numPr>
      </w:pPr>
      <w:r>
        <w:t xml:space="preserve">-</w:t>
      </w:r>
      <w:r>
        <w:t xml:space="preserve"> </w:t>
      </w:r>
      <w:r>
        <w:rPr>
          <w:rStyle w:val="VerbatimChar"/>
        </w:rPr>
        <w:t xml:space="preserve">final_length</w:t>
      </w:r>
      <w:r>
        <w:t xml:space="preserve">: Ending length (mm)</w:t>
      </w:r>
    </w:p>
    <w:p>
      <w:pPr>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CommentTok"/>
        </w:rPr>
        <w:t xml:space="preserve"># df &lt;- df %&gt;%  </w:t>
      </w:r>
      <w:r>
        <w:br/>
      </w:r>
      <w:r>
        <w:rPr>
          <w:rStyle w:val="CommentTok"/>
        </w:rPr>
        <w:t xml:space="preserve">#   mutate(</w:t>
      </w:r>
      <w:r>
        <w:br/>
      </w:r>
      <w:r>
        <w:rPr>
          <w:rStyle w:val="CommentTok"/>
        </w:rPr>
        <w:t xml:space="preserve">#     range = factor(range, levels = c("Native", "Invasive")),</w:t>
      </w:r>
      <w:r>
        <w:br/>
      </w:r>
      <w:r>
        <w:rPr>
          <w:rStyle w:val="CommentTok"/>
        </w:rPr>
        <w:t xml:space="preserve">#     lake = factor(lake, levels = c("Big", "High", "Papoose"))</w:t>
      </w:r>
      <w:r>
        <w:br/>
      </w:r>
      <w:r>
        <w:rPr>
          <w:rStyle w:val="CommentTok"/>
        </w:rPr>
        <w:t xml:space="preserve">#   )</w:t>
      </w:r>
      <w:r>
        <w:br/>
      </w:r>
      <w:r>
        <w:rPr>
          <w:rStyle w:val="CommentTok"/>
        </w:rPr>
        <w:t xml:space="preserve"># </w:t>
      </w:r>
      <w:r>
        <w:br/>
      </w:r>
      <w:r>
        <w:rPr>
          <w:rStyle w:val="CommentTok"/>
        </w:rPr>
        <w:t xml:space="preserve"># head(cray_df)</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t xml:space="preserve">We are going to do a one way ANOVA on invasive and native growth rates. I am interested in seeing this overall… Is it the right test? Whats wrong?</w:t>
      </w:r>
    </w:p>
    <w:p>
      <w:pPr>
        <w:pStyle w:val="BodyText"/>
      </w:pPr>
      <w:r>
        <w:rPr>
          <w:b/>
          <w:bCs/>
        </w:rPr>
        <w:t xml:space="preserve">Type of Analysis:</w:t>
      </w:r>
      <w:r>
        <w:t xml:space="preserve"> </w:t>
      </w:r>
      <w:r>
        <w:t xml:space="preserve">One-way ANOVA</w:t>
      </w:r>
    </w:p>
    <w:p>
      <w:pPr>
        <w:pStyle w:val="BodyText"/>
      </w:pPr>
      <w:r>
        <w:rPr>
          <w:b/>
          <w:bCs/>
        </w:rPr>
        <w:t xml:space="preserve">Model Equation:</w:t>
      </w:r>
      <w:r>
        <w:t xml:space="preserve"> </w:t>
      </w:r>
      <w:r>
        <w:t xml:space="preserve">Growth Rate = X+X+X</w:t>
      </w:r>
    </w:p>
    <w:p>
      <w:pPr>
        <w:pStyle w:val="BodyText"/>
      </w:pPr>
      <w:r>
        <w:t xml:space="preserve">Where:</w:t>
      </w:r>
    </w:p>
    <w:p>
      <w:pPr>
        <w:numPr>
          <w:ilvl w:val="0"/>
          <w:numId w:val="1003"/>
        </w:numPr>
      </w:pPr>
      <w:r>
        <w:t xml:space="preserve">- Response variable</w:t>
      </w:r>
    </w:p>
    <w:p>
      <w:pPr>
        <w:numPr>
          <w:ilvl w:val="0"/>
          <w:numId w:val="1003"/>
        </w:numPr>
      </w:pPr>
      <w:r>
        <w:t xml:space="preserve">- μ</w:t>
      </w:r>
    </w:p>
    <w:p>
      <w:pPr>
        <w:numPr>
          <w:ilvl w:val="0"/>
          <w:numId w:val="1003"/>
        </w:numPr>
      </w:pPr>
      <w:r>
        <w:t xml:space="preserve">- Range</w:t>
      </w:r>
    </w:p>
    <w:p>
      <w:pPr>
        <w:numPr>
          <w:ilvl w:val="0"/>
          <w:numId w:val="1003"/>
        </w:numPr>
      </w:pPr>
      <w:r>
        <w:t xml:space="preserve">- ε</w:t>
      </w:r>
    </w:p>
    <w:p>
      <w:pPr>
        <w:pStyle w:val="FirstParagraph"/>
      </w:pPr>
      <w:r>
        <w:rPr>
          <w:b/>
          <w:bCs/>
        </w:rPr>
        <w:t xml:space="preserve">Hypotheses:</w:t>
      </w:r>
    </w:p>
    <w:p>
      <w:pPr>
        <w:numPr>
          <w:ilvl w:val="0"/>
          <w:numId w:val="1004"/>
        </w:numPr>
      </w:pPr>
      <w:r>
        <w:t xml:space="preserve">- H₀:</w:t>
      </w:r>
    </w:p>
    <w:p>
      <w:pPr>
        <w:numPr>
          <w:ilvl w:val="0"/>
          <w:numId w:val="1004"/>
        </w:numPr>
      </w:pPr>
      <w:r>
        <w:t xml:space="preserve">- H₁:</w:t>
      </w:r>
    </w:p>
    <w:p>
      <w:pPr>
        <w:pStyle w:val="FirstParagraph"/>
      </w:pPr>
      <w:r>
        <w:rPr>
          <w:b/>
          <w:bCs/>
        </w:rPr>
        <w:t xml:space="preserve">Variables:</w:t>
      </w:r>
    </w:p>
    <w:p>
      <w:pPr>
        <w:numPr>
          <w:ilvl w:val="0"/>
          <w:numId w:val="1005"/>
        </w:numPr>
      </w:pPr>
      <w:r>
        <w:t xml:space="preserve">- Response: growth_per_day (continuous, mm/day)</w:t>
      </w:r>
    </w:p>
    <w:p>
      <w:pPr>
        <w:numPr>
          <w:ilvl w:val="0"/>
          <w:numId w:val="1005"/>
        </w:numPr>
      </w:pPr>
      <w:r>
        <w:t xml:space="preserve">- Factor: range (categorical, 2 levels: Native, Invasive)</w:t>
      </w:r>
    </w:p>
    <w:p>
      <w:pPr>
        <w:pStyle w:val="FirstParagraph"/>
      </w:pPr>
      <w:r>
        <w:rPr>
          <w:b/>
          <w:bCs/>
        </w:rPr>
        <w:t xml:space="preserve">Biological Rationale:</w:t>
      </w:r>
      <w:r>
        <w:t xml:space="preserve"> </w:t>
      </w:r>
      <w:r>
        <w:t xml:space="preserve">We expect invasive populations to</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w:t>
      </w:r>
      <w:r>
        <w:br/>
      </w:r>
      <w:r>
        <w:rPr>
          <w:rStyle w:val="CommentTok"/>
        </w:rPr>
        <w:t xml:space="preserve">#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4" w:name="part-4-one-way-anova-analysis"/>
    <w:p>
      <w:pPr>
        <w:pStyle w:val="Heading1"/>
      </w:pPr>
      <w:r>
        <w:t xml:space="preserve">Part 4: One-Way ANOVA Analysis</w:t>
      </w:r>
    </w:p>
    <w:bookmarkStart w:id="19" w:name="fit-the-anova-model"/>
    <w:p>
      <w:pPr>
        <w:pStyle w:val="Heading2"/>
      </w:pPr>
      <w:r>
        <w:t xml:space="preserve">4.1 Fit the ANOVA Model</w:t>
      </w:r>
    </w:p>
    <w:p>
      <w:pPr>
        <w:pStyle w:val="FirstParagraph"/>
      </w:pPr>
      <w:r>
        <w:t xml:space="preserve">Note using a Type 3 Sums of Squares shows a slight difference due to the unbalanced design</w:t>
      </w:r>
    </w:p>
    <w:bookmarkEnd w:id="19"/>
    <w:bookmarkStart w:id="20" w:name="effect-size-calculation"/>
    <w:p>
      <w:pPr>
        <w:pStyle w:val="Heading2"/>
      </w:pPr>
      <w:r>
        <w:t xml:space="preserve">4.2 Effect Size Calculation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06"/>
        </w:numPr>
      </w:pPr>
      <w:r>
        <w:t xml:space="preserve">Formula: η² = SS_between / SS_total</w:t>
      </w:r>
    </w:p>
    <w:p>
      <w:pPr>
        <w:pStyle w:val="Compact"/>
        <w:numPr>
          <w:ilvl w:val="0"/>
          <w:numId w:val="1006"/>
        </w:numPr>
      </w:pPr>
      <w:r>
        <w:t xml:space="preserve">Range: 0 to 1</w:t>
      </w:r>
    </w:p>
    <w:p>
      <w:pPr>
        <w:pStyle w:val="Compact"/>
        <w:numPr>
          <w:ilvl w:val="0"/>
          <w:numId w:val="1006"/>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07"/>
        </w:numPr>
      </w:pPr>
      <w:r>
        <w:t xml:space="preserve">Formula: ω² = (SS_between - df_between × MS_within) / (SS_total + MS_within)</w:t>
      </w:r>
    </w:p>
    <w:p>
      <w:pPr>
        <w:pStyle w:val="Compact"/>
        <w:numPr>
          <w:ilvl w:val="0"/>
          <w:numId w:val="1007"/>
        </w:numPr>
      </w:pPr>
      <w:r>
        <w:t xml:space="preserve">Range: 0 to 1 (but can be slightly negative)</w:t>
      </w:r>
    </w:p>
    <w:p>
      <w:pPr>
        <w:pStyle w:val="Compact"/>
        <w:numPr>
          <w:ilvl w:val="0"/>
          <w:numId w:val="1007"/>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08"/>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08"/>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09"/>
        </w:numPr>
      </w:pPr>
      <w:r>
        <w:rPr>
          <w:b/>
          <w:bCs/>
        </w:rPr>
        <w:t xml:space="preserve">21%</w:t>
      </w:r>
      <w:r>
        <w:t xml:space="preserve"> </w:t>
      </w:r>
      <w:r>
        <w:t xml:space="preserve">of the variance in crayfish growth rate is explained by population range (η²)</w:t>
      </w:r>
    </w:p>
    <w:p>
      <w:pPr>
        <w:pStyle w:val="Compact"/>
        <w:numPr>
          <w:ilvl w:val="0"/>
          <w:numId w:val="1009"/>
        </w:numPr>
      </w:pPr>
      <w:r>
        <w:rPr>
          <w:b/>
          <w:bCs/>
        </w:rPr>
        <w:t xml:space="preserve">20%</w:t>
      </w:r>
      <w:r>
        <w:t xml:space="preserve"> </w:t>
      </w:r>
      <w:r>
        <w:t xml:space="preserve">is the unbiased estimate of variance explained (ω²)</w:t>
      </w:r>
    </w:p>
    <w:p>
      <w:pPr>
        <w:pStyle w:val="Compact"/>
        <w:numPr>
          <w:ilvl w:val="0"/>
          <w:numId w:val="1009"/>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09"/>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p>
      <w:r>
        <w:pict>
          <v:rect style="width:0;height:1.5pt" o:hralign="center" o:hrstd="t" o:hr="t"/>
        </w:pict>
      </w:r>
    </w:p>
    <w:bookmarkEnd w:id="23"/>
    <w:bookmarkEnd w:id="24"/>
    <w:bookmarkStart w:id="27" w:name="part-5-assumption-testing"/>
    <w:p>
      <w:pPr>
        <w:pStyle w:val="Heading1"/>
      </w:pPr>
      <w:r>
        <w:t xml:space="preserve">Part 5: Assumption Testing</w:t>
      </w:r>
    </w:p>
    <w:bookmarkStart w:id="25" w:name="check-anova-assumptions"/>
    <w:p>
      <w:pPr>
        <w:pStyle w:val="Heading2"/>
      </w:pPr>
      <w:r>
        <w:t xml:space="preserve">5.1 Check ANOVA Assumptions</w:t>
      </w:r>
    </w:p>
    <w:p>
      <w:pPr>
        <w:pStyle w:val="FirstParagraph"/>
      </w:pPr>
      <w:r>
        <w:t xml:space="preserve">The easy way</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plot(growth_anova_model)</w:t>
      </w:r>
      <w:r>
        <w:br/>
      </w:r>
      <w:r>
        <w:rPr>
          <w:rStyle w:val="CommentTok"/>
        </w:rPr>
        <w:t xml:space="preserve"># par(mfrow = c(1, 1))</w:t>
      </w:r>
    </w:p>
    <w:bookmarkEnd w:id="25"/>
    <w:bookmarkStart w:id="26" w:name="formal-assumption-tests"/>
    <w:p>
      <w:pPr>
        <w:pStyle w:val="Heading2"/>
      </w:pPr>
      <w:r>
        <w:t xml:space="preserve">5.2 Formal Assumption Tests</w:t>
      </w:r>
    </w:p>
    <w:p>
      <w:pPr>
        <w:pStyle w:val="SourceCode"/>
      </w:pPr>
      <w:r>
        <w:rPr>
          <w:rStyle w:val="CommentTok"/>
        </w:rPr>
        <w:t xml:space="preserve"># shapiro_test_result &lt;- shapiro.test(residuals(model))</w:t>
      </w:r>
      <w:r>
        <w:br/>
      </w:r>
      <w:r>
        <w:rPr>
          <w:rStyle w:val="CommentTok"/>
        </w:rPr>
        <w:t xml:space="preserve"># shapiro_test_result</w:t>
      </w:r>
    </w:p>
    <w:p>
      <w:pPr>
        <w:pStyle w:val="SourceCode"/>
      </w:pPr>
      <w:r>
        <w:rPr>
          <w:rStyle w:val="CommentTok"/>
        </w:rPr>
        <w:t xml:space="preserve"># levene_test_result &lt;- leveneTest(response ~ factor, data = cradfy_df)</w:t>
      </w:r>
      <w:r>
        <w:br/>
      </w:r>
      <w:r>
        <w:rPr>
          <w:rStyle w:val="CommentTok"/>
        </w:rPr>
        <w:t xml:space="preserve"># levene_test_result</w:t>
      </w:r>
    </w:p>
    <w:p>
      <w:r>
        <w:pict>
          <v:rect style="width:0;height:1.5pt" o:hralign="center" o:hrstd="t" o:hr="t"/>
        </w:pict>
      </w:r>
    </w:p>
    <w:bookmarkEnd w:id="26"/>
    <w:bookmarkEnd w:id="27"/>
    <w:bookmarkStart w:id="29" w:name="part-6-publication-figure"/>
    <w:p>
      <w:pPr>
        <w:pStyle w:val="Heading1"/>
      </w:pPr>
      <w:r>
        <w:t xml:space="preserve">Part 6: Publication Figure</w:t>
      </w:r>
    </w:p>
    <w:bookmarkStart w:id="28" w:name="create-publication-quality-figure"/>
    <w:p>
      <w:pPr>
        <w:pStyle w:val="Heading2"/>
      </w:pPr>
      <w:r>
        <w:t xml:space="preserve">6.1 Create Publication-Quality Figure</w:t>
      </w:r>
    </w:p>
    <w:p>
      <w:r>
        <w:pict>
          <v:rect style="width:0;height:1.5pt" o:hralign="center" o:hrstd="t" o:hr="t"/>
        </w:pict>
      </w:r>
    </w:p>
    <w:bookmarkEnd w:id="28"/>
    <w:bookmarkEnd w:id="29"/>
    <w:bookmarkStart w:id="30" w:name="section"/>
    <w:p>
      <w:pPr>
        <w:pStyle w:val="Heading1"/>
      </w:pPr>
    </w:p>
    <w:bookmarkEnd w:id="30"/>
    <w:bookmarkStart w:id="33" w:name="submission-guidelines"/>
    <w:p>
      <w:pPr>
        <w:pStyle w:val="Heading1"/>
      </w:pPr>
      <w:r>
        <w:t xml:space="preserve">Submission Guidelines</w:t>
      </w:r>
    </w:p>
    <w:bookmarkStart w:id="31" w:name="what-to-turn-in--"/>
    <w:p>
      <w:pPr>
        <w:pStyle w:val="Heading2"/>
      </w:pPr>
      <w:r>
        <w:t xml:space="preserve">What to turn in -</w:t>
      </w:r>
    </w:p>
    <w:p>
      <w:pPr>
        <w:numPr>
          <w:ilvl w:val="0"/>
          <w:numId w:val="1010"/>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0"/>
        </w:numPr>
      </w:pPr>
      <w:r>
        <w:t xml:space="preserve">a self-contained html file showing the code and output</w:t>
      </w:r>
      <w:r>
        <w:t xml:space="preserve"> </w:t>
      </w:r>
      <w:r>
        <w:rPr>
          <w:b/>
          <w:bCs/>
        </w:rPr>
        <w:t xml:space="preserve">(2 points)</w:t>
      </w:r>
    </w:p>
    <w:p>
      <w:pPr>
        <w:numPr>
          <w:ilvl w:val="0"/>
          <w:numId w:val="1010"/>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1"/>
    <w:bookmarkStart w:id="32" w:name="points"/>
    <w:p>
      <w:pPr>
        <w:pStyle w:val="Heading2"/>
      </w:pPr>
      <w:r>
        <w:t xml:space="preserve">Points</w:t>
      </w:r>
    </w:p>
    <w:p>
      <w:pPr>
        <w:pStyle w:val="Compact"/>
        <w:numPr>
          <w:ilvl w:val="0"/>
          <w:numId w:val="1011"/>
        </w:numPr>
      </w:pPr>
      <w:r>
        <w:t xml:space="preserve">summary stats - 2 point</w:t>
      </w:r>
    </w:p>
    <w:p>
      <w:pPr>
        <w:pStyle w:val="Compact"/>
        <w:numPr>
          <w:ilvl w:val="0"/>
          <w:numId w:val="1011"/>
        </w:numPr>
      </w:pPr>
      <w:r>
        <w:t xml:space="preserve">assumptions and hypotheses - 3 points</w:t>
      </w:r>
    </w:p>
    <w:p>
      <w:pPr>
        <w:pStyle w:val="Compact"/>
        <w:numPr>
          <w:ilvl w:val="0"/>
          <w:numId w:val="1011"/>
        </w:numPr>
      </w:pPr>
      <w:r>
        <w:t xml:space="preserve">exploratory graphs - 2 point</w:t>
      </w:r>
    </w:p>
    <w:p>
      <w:pPr>
        <w:pStyle w:val="Compact"/>
        <w:numPr>
          <w:ilvl w:val="0"/>
          <w:numId w:val="1011"/>
        </w:numPr>
      </w:pPr>
      <w:r>
        <w:t xml:space="preserve">interpretation - 4 points</w:t>
      </w:r>
    </w:p>
    <w:p>
      <w:pPr>
        <w:pStyle w:val="Compact"/>
        <w:numPr>
          <w:ilvl w:val="0"/>
          <w:numId w:val="1011"/>
        </w:numPr>
      </w:pPr>
      <w:r>
        <w:t xml:space="preserve">Final figure - 1 point</w:t>
      </w:r>
    </w:p>
    <w:p>
      <w:pPr>
        <w:pStyle w:val="Compact"/>
        <w:numPr>
          <w:ilvl w:val="0"/>
          <w:numId w:val="1011"/>
        </w:numPr>
      </w:pPr>
      <w:r>
        <w:t xml:space="preserve">Results - 2 points</w:t>
      </w:r>
    </w:p>
    <w:bookmarkEnd w:id="32"/>
    <w:bookmarkEnd w:id="3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07_homework_one_way_anova</dc:title>
  <dc:creator>Bill Perry</dc:creator>
  <cp:keywords/>
  <dcterms:created xsi:type="dcterms:W3CDTF">2026-05-05T13:58:22Z</dcterms:created>
  <dcterms:modified xsi:type="dcterms:W3CDTF">2026-05-05T13:58:22Z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