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3" w:name="describing-our-leaf-data"/>
    <w:p>
      <w:pPr>
        <w:pStyle w:val="Heading1"/>
      </w:pPr>
      <w:r>
        <w:t xml:space="preserve">Describing Our Leaf Data</w:t>
      </w:r>
    </w:p>
    <w:bookmarkStart w:id="9" w:name="recap-from-activity-05"/>
    <w:p>
      <w:pPr>
        <w:pStyle w:val="Heading3"/>
      </w:pPr>
      <w:r>
        <w:t xml:space="preserve">Recap from Activity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Source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 and use it on one group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scripts/06_summary_stats.R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predict the answer — a row count, a mean, which group comes out larger. Predicting is what turns</w:t>
      </w:r>
      <w:r>
        <w:t xml:space="preserve"> </w:t>
      </w:r>
      <w:r>
        <w:t xml:space="preserve">“I saw it on a slide”</w:t>
      </w:r>
      <w:r>
        <w:t xml:space="preserve"> </w:t>
      </w:r>
      <w:r>
        <w:t xml:space="preserve">into</w:t>
      </w:r>
      <w:r>
        <w:t xml:space="preserve"> </w:t>
      </w:r>
      <w:r>
        <w:t xml:space="preserve">“I can write it.”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3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skeleton script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20">
              <w:r>
                <w:rPr>
                  <w:rStyle w:val="VerbatimChar"/>
                  <w:b/>
                  <w:bCs/>
                </w:rPr>
                <w:t xml:space="preserve">06_summary_stats_skeleton.R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scripts/06_summary_stats.R</w:t>
            </w:r>
            <w:r>
              <w:t xml:space="preserve">. It already has the library calls, the line that loads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, and the two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lines below — so you don’t retype the plumbing, just the analysis.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Also grab</w:t>
            </w:r>
            <w:r>
              <w:t xml:space="preserve"> </w:t>
            </w:r>
            <w:hyperlink r:id="rId21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if they aren’t already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(you made that folder back in Activity 04).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Open the skeleton and read the top of it — this part is done for you:</w:t>
      </w:r>
    </w:p>
    <w:p>
      <w:pPr>
        <w:pStyle w:val="SourceCode"/>
      </w:pPr>
      <w:r>
        <w:rPr>
          <w:rStyle w:val="CommentTok"/>
        </w:rPr>
        <w:t xml:space="preserve"># ---- Activity 06: Summary statistics 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  <w:r>
        <w:br/>
      </w:r>
      <w:r>
        <w:br/>
      </w: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look at the data right after loading</w:t>
      </w:r>
      <w:r>
        <w:br/>
      </w:r>
      <w:r>
        <w:br/>
      </w:r>
      <w:r>
        <w:rPr>
          <w:rStyle w:val="CommentTok"/>
        </w:rPr>
        <w:t xml:space="preserve"># ---- Load our theme file and summary_stats() helper 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this whole top section once, top to bottom, so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are all ready before Part 2.</w:t>
      </w:r>
    </w:p>
    <w:p>
      <w:r>
        <w:pict>
          <v:rect style="width:0;height:1.5pt" o:hralign="center" o:hrstd="t" o:hr="t"/>
        </w:pict>
      </w:r>
    </w:p>
    <w:bookmarkEnd w:id="23"/>
    <w:bookmarkStart w:id="26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2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 Our leaf data has some: not every leaf got a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measurement.</w:t>
      </w:r>
    </w:p>
    <w:bookmarkEnd w:id="24"/>
    <w:bookmarkStart w:id="2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 small vector with two missing values,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the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CommentTok"/>
        </w:rPr>
        <w:t xml:space="preserve"># sum(!is.na()) counts only the REAL values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sum(!is.na(x)) returned: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Now do the same on the real data. Compare</w:t>
      </w:r>
      <w:r>
        <w:t xml:space="preserve"> </w:t>
      </w:r>
      <w:r>
        <w:rPr>
          <w:rStyle w:val="VerbatimChar"/>
        </w:rPr>
        <w:t xml:space="preserve">nrow(leaf_df)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sum(!is.na(leaf_df$paper_mass_g))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nrow(leaf_df):</w:t>
      </w:r>
      <w:r>
        <w:br/>
      </w:r>
      <w:r>
        <w:rPr>
          <w:rStyle w:val="VerbatimChar"/>
        </w:rPr>
        <w:t xml:space="preserve">sum(!is.na(leaf_df$paper_mass_g)):</w:t>
      </w:r>
      <w:r>
        <w:br/>
      </w:r>
      <w:r>
        <w:rPr>
          <w:rStyle w:val="VerbatimChar"/>
        </w:rPr>
        <w:t xml:space="preserve">How many paper_mass_g values are missing?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a-reusable-summary_stats-function"/>
    <w:p>
      <w:pPr>
        <w:pStyle w:val="Heading1"/>
      </w:pPr>
      <w:r>
        <w:t xml:space="preserve">Part 3 · A reusable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Instead of writing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 every time, we’ll use one function that returns all of them at once — the same idea as the theme file you sourced in Activity 04.</w:t>
      </w:r>
    </w:p>
    <w:p>
      <w:pPr>
        <w:pStyle w:val="BodyText"/>
      </w:pPr>
      <w:r>
        <w:t xml:space="preserve">Here is what’s inside it, so you can see how it works:</w:t>
      </w:r>
    </w:p>
    <w:p>
      <w:pPr>
        <w:pStyle w:val="SourceCode"/>
      </w:pP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variance,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 = sum(!is.na({{ variable }}))</w:t>
      </w:r>
      <w:r>
        <w:t xml:space="preserve"> </w:t>
      </w:r>
      <w:r>
        <w:t xml:space="preserve">— the correct count, not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{ variable }</w:t>
      </w:r>
      <w:r>
        <w:t xml:space="preserve"> </w:t>
      </w:r>
      <w:r>
        <w:t xml:space="preserve">lets you call</w:t>
      </w:r>
      <w:r>
        <w:t xml:space="preserve"> </w:t>
      </w:r>
      <w:r>
        <w:rPr>
          <w:rStyle w:val="VerbatimChar"/>
        </w:rPr>
        <w:t xml:space="preserve">summary_stats(leaf_df, mass_g)</w:t>
      </w:r>
      <w:r>
        <w:t xml:space="preserve"> </w:t>
      </w:r>
      <w:r>
        <w:t xml:space="preserve">with a bare column name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</w:t>
      </w:r>
      <w:r>
        <w:t xml:space="preserve"> </w:t>
      </w:r>
      <w:r>
        <w:t xml:space="preserve">and the confidence interval both reuse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computed earlier in the same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2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already sourced for you at the top of the skeleton script from Part 1, in the same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you made in Activity 04.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Use it on one group. Filter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shade == "sunny"</w:t>
      </w:r>
      <w:r>
        <w:t xml:space="preserve"> </w:t>
      </w:r>
      <w:r>
        <w:t xml:space="preserve">and pipe the result straight into</w:t>
      </w:r>
      <w:r>
        <w:t xml:space="preserve"> </w:t>
      </w:r>
      <w:r>
        <w:rPr>
          <w:rStyle w:val="VerbatimChar"/>
        </w:rPr>
        <w:t xml:space="preserve">summary_stats(mass_g)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n, mean, variance, sd, se for sunny mass_g: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do the shady side the same way.</w:t>
      </w:r>
    </w:p>
    <w:p>
      <w:pPr>
        <w:pStyle w:val="SourceCode"/>
      </w:pPr>
      <w:r>
        <w:rPr>
          <w:rStyle w:val="VerbatimChar"/>
        </w:rPr>
        <w:t xml:space="preserve">n, mean, variance, sd, se for shady mass_g:</w:t>
      </w:r>
      <w:r>
        <w:br/>
      </w:r>
      <w:r>
        <w:rPr>
          <w:rStyle w:val="VerbatimChar"/>
        </w:rPr>
        <w:t xml:space="preserve">Which side has the larger mean? The larger sd?</w:t>
      </w:r>
    </w:p>
    <w:p>
      <w:r>
        <w:pict>
          <v:rect style="width:0;height:1.5pt" o:hralign="center" o:hrstd="t" o:hr="t"/>
        </w:pict>
      </w:r>
    </w:p>
    <w:bookmarkEnd w:id="29"/>
    <w:bookmarkStart w:id="31" w:name="X8151ac32b4301851b67a1c2a88f48432ad636cc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 this return? (How many values does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take?)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group first, then call the SAME function — no rewriting it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group_by(shade)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runs once per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one row per shade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Start w:id="30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handles one variable at a time. For several measurements at once, write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directly: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of all three leaf measurements, by shade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(petiole_mm,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mean_thick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(thickness_mm,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mass_g         |            |            |</w:t>
      </w:r>
      <w:r>
        <w:br/>
      </w:r>
      <w:r>
        <w:rPr>
          <w:rStyle w:val="VerbatimChar"/>
        </w:rPr>
        <w:t xml:space="preserve">petiole_mm     |            |            |</w:t>
      </w:r>
      <w:r>
        <w:br/>
      </w:r>
      <w:r>
        <w:rPr>
          <w:rStyle w:val="VerbatimChar"/>
        </w:rPr>
        <w:t xml:space="preserve">thickness_mm   |            |            |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part-5-fast-overview-with-skimr"/>
    <w:p>
      <w:pPr>
        <w:pStyle w:val="Heading1"/>
      </w:pPr>
      <w:r>
        <w:t xml:space="preserve">Part 5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shade — n_missing, mean, SD, and percentiles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(median) 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n_missing paper_mass_g (sunny / shady):</w:t>
      </w:r>
      <w:r>
        <w:br/>
      </w:r>
      <w:r>
        <w:rPr>
          <w:rStyle w:val="VerbatimChar"/>
        </w:rPr>
        <w:t xml:space="preserve">Are mean and median of mass_g close for each group? What does that suggest about skew?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median, and percentiles for every column, grouped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— the same numbers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gives you for one variable, but for the whole dataset at once.</w:t>
      </w:r>
    </w:p>
    <w:p>
      <w:r>
        <w:pict>
          <v:rect style="width:0;height:1.5pt" o:hralign="center" o:hrstd="t" o:hr="t"/>
        </w:pict>
      </w:r>
    </w:p>
    <w:bookmarkEnd w:id="32"/>
    <w:bookmarkStart w:id="33" w:name="part-6-the-fast-way-across"/>
    <w:p>
      <w:pPr>
        <w:pStyle w:val="Heading1"/>
      </w:pPr>
      <w:r>
        <w:t xml:space="preserve">Part 6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at once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(mass_g, petiole_mm, thickness_mm),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Same numbers as size_stats_df?  Y / N</w:t>
      </w:r>
      <w:r>
        <w:br/>
      </w: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33"/>
    <w:bookmarkStart w:id="3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6"/>
        </w:numPr>
      </w:pPr>
      <w:r>
        <w:t xml:space="preserve">Source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and use it on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-ed group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Compact"/>
        <w:numPr>
          <w:ilvl w:val="0"/>
          <w:numId w:val="100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8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scripts/06_summary_stats.R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summary_stats()</w:t>
      </w:r>
      <w:r>
        <w:rPr>
          <w:i/>
          <w:iCs/>
        </w:rPr>
        <w:t xml:space="preserve"> </w:t>
      </w:r>
      <w:r>
        <w:rPr>
          <w:i/>
          <w:iCs/>
        </w:rPr>
        <w:t xml:space="preserve">gives you n, mean, variance, and sd. Now you add three spread statistics of your own — one of them new — and reason about what each one tells you.</w:t>
      </w:r>
    </w:p>
    <w:bookmarkStart w:id="35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doesn’t include these, so write your own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that includes: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iqr_mass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range_mass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max(mass_g, na.rm = TRUE) - min(mass_g, na.rm = TRUE)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cv_mass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sd(mass_g) / mean(mass_g)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 you have not been shown this one; work it out from the definition)</w:t>
      </w:r>
    </w:p>
    <w:p>
      <w:pPr>
        <w:pStyle w:val="FirstParagraph"/>
      </w:pPr>
      <w:r>
        <w:t xml:space="preserve">Show the full table (n, mean, sd, iqr_mass, range_mass, cv_mass) by shade.</w:t>
      </w:r>
    </w:p>
    <w:bookmarkEnd w:id="35"/>
    <w:bookmarkStart w:id="36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write in comments:</w:t>
      </w:r>
    </w:p>
    <w:p>
      <w:pPr>
        <w:pStyle w:val="Compact"/>
        <w:numPr>
          <w:ilvl w:val="0"/>
          <w:numId w:val="1011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? (They need not be the same side — think about why.)</w:t>
      </w:r>
    </w:p>
    <w:p>
      <w:pPr>
        <w:pStyle w:val="Compact"/>
        <w:numPr>
          <w:ilvl w:val="0"/>
          <w:numId w:val="1011"/>
        </w:numPr>
      </w:pPr>
      <w:r>
        <w:t xml:space="preserve">One reason, based on the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numbers you already have from Part 4.</w:t>
      </w:r>
    </w:p>
    <w:p>
      <w:pPr>
        <w:pStyle w:val="FirstParagraph"/>
      </w:pPr>
      <w:r>
        <w:t xml:space="preserve">Then run E1 and say whether both predictions held. If the bigger-SD 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6"/>
    <w:bookmarkStart w:id="37" w:name="e3-explain-it-with-your-values-3-pts"/>
    <w:p>
      <w:pPr>
        <w:pStyle w:val="Heading2"/>
      </w:pPr>
      <w:r>
        <w:t xml:space="preserve">E3 · Explain it, with YOUR values (3 pts)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cv_mass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2"/>
        </w:numPr>
      </w:pPr>
      <w:r>
        <w:t xml:space="preserve">Why is the CV useful for comparing spread between two groups with different means, when the raw SD can mislead?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 </w:t>
      </w:r>
      <w:r>
        <w:rPr>
          <w:b/>
          <w:bCs/>
        </w:rPr>
        <w:t xml:space="preserve">can’t find the file?</w:t>
      </w:r>
      <w:r>
        <w:t xml:space="preserve"> </w:t>
      </w:r>
      <w:r>
        <w:t xml:space="preserve">Check that</w:t>
      </w:r>
      <w:r>
        <w:t xml:space="preserve"> </w:t>
      </w:r>
      <w:r>
        <w:rPr>
          <w:rStyle w:val="VerbatimChar"/>
        </w:rPr>
        <w:t xml:space="preserve">themes/summary_stats_function.R</w:t>
      </w:r>
      <w:r>
        <w:t xml:space="preserve"> </w:t>
      </w:r>
      <w:r>
        <w:t xml:space="preserve">is spelled exactly right and sits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at your project root.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9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activity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activity. Next: Quarto — writing reproducible reports that mix prose, code, and results in one document.</w: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9" Target="https://posit.co/resources/cheatsheets/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9" Target="https://posit.co/resources/cheatsheets/" TargetMode="External" /><Relationship Type="http://schemas.openxmlformats.org/officeDocument/2006/relationships/hyperlink" Id="rId20" Target="scripts/06_summary_stats_skeleton.R" TargetMode="External" /><Relationship Type="http://schemas.openxmlformats.org/officeDocument/2006/relationships/hyperlink" Id="rId21" Target="themes/r_themes_for_3_sizes.R" TargetMode="External" /><Relationship Type="http://schemas.openxmlformats.org/officeDocument/2006/relationships/hyperlink" Id="rId22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source a reusable summary_stats() helper, use it by group with group_by(), explore with skimr, then summarize many columns at once with across().</dc:description>
  <cp:keywords/>
  <dcterms:created xsi:type="dcterms:W3CDTF">2026-09-22T01:41:34Z</dcterms:created>
  <dcterms:modified xsi:type="dcterms:W3CDTF">2026-09-22T01:41:34Z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