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08 — Custom ggplot2 Themes</w:t>
      </w:r>
    </w:p>
    <w:p>
      <w:pPr>
        <w:pStyle w:val="Subtitle"/>
      </w:pPr>
      <w:r>
        <w:t xml:space="preserve">Writing a theme function, sourcing from a subdirectory, and scaling for three output sizes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2026-07-04</w:t>
      </w:r>
    </w:p>
    <w:bookmarkStart w:id="11" w:name="custom-themes-in-ggplot2"/>
    <w:p>
      <w:pPr>
        <w:pStyle w:val="Heading1"/>
      </w:pPr>
      <w:r>
        <w:t xml:space="preserve">Custom themes in ggplot2</w:t>
      </w:r>
    </w:p>
    <w:p>
      <w:pPr>
        <w:pStyle w:val="FirstParagraph"/>
      </w:pP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theme_bw()</w:t>
      </w:r>
      <w:r>
        <w:t xml:space="preserve">) get you most of the way to a clean publication figure. A</w:t>
      </w:r>
      <w:r>
        <w:t xml:space="preserve"> </w:t>
      </w:r>
      <w:r>
        <w:rPr>
          <w:b/>
          <w:bCs/>
        </w:rPr>
        <w:t xml:space="preserve">custom theme function</w:t>
      </w:r>
      <w:r>
        <w:t xml:space="preserve"> </w:t>
      </w:r>
      <w:r>
        <w:t xml:space="preserve">takes you the rest of the way — consistent fonts, line weights, margins, and text sizes across every figure in a project, with a single function call.</w:t>
      </w:r>
    </w:p>
    <w:p>
      <w:pPr>
        <w:pStyle w:val="BodyText"/>
      </w:pPr>
      <w:r>
        <w:t xml:space="preserve">This vignette shows you how to write one, turn it into a reusable function, store it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subdirectory, and call it from any script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. We also cover why you need three size variants and how all three are built from a single shared base.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theme file</w:t>
      </w:r>
      <w:r>
        <w:t xml:space="preserve"> </w:t>
      </w:r>
      <w:r>
        <w:t xml:space="preserve">— drop it into your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and source it in every script:</w:t>
      </w:r>
      <w:r>
        <w:t xml:space="preserve"> </w:t>
      </w:r>
      <w:hyperlink r:id="rId9">
        <w:r>
          <w:rPr>
            <w:rStyle w:val="VerbatimChar"/>
          </w:rPr>
          <w:t xml:space="preserve">r_themes_for_3_sizes.R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</w:t>
      </w:r>
      <w:r>
        <w:rPr>
          <w:rStyle w:val="CommentTok"/>
        </w:rPr>
        <w:t xml:space="preserve"># dataset used in examples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why-a-custom-theme"/>
    <w:p>
      <w:pPr>
        <w:pStyle w:val="Heading1"/>
      </w:pPr>
      <w:r>
        <w:t xml:space="preserve">1 · Why a custom theme?</w:t>
      </w:r>
    </w:p>
    <w:p>
      <w:pPr>
        <w:pStyle w:val="FirstParagraph"/>
      </w:pPr>
      <w:r>
        <w:t xml:space="preserve">When you use</w:t>
      </w:r>
      <w:r>
        <w:t xml:space="preserve"> 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and then add several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overrides, two problems build up over a semester: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Repetition</w:t>
      </w:r>
      <w:r>
        <w:t xml:space="preserve"> </w:t>
      </w:r>
      <w:r>
        <w:t xml:space="preserve">— you copy the same block of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calls into every script. Change your mind about font size and you have 20 files to update.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Inconsistency</w:t>
      </w:r>
      <w:r>
        <w:t xml:space="preserve"> </w:t>
      </w:r>
      <w:r>
        <w:t xml:space="preserve">— a figure in your thesis looks slightly different from one in your presentation because you forgot one override somewhere.</w:t>
      </w:r>
    </w:p>
    <w:p>
      <w:pPr>
        <w:pStyle w:val="FirstParagraph"/>
      </w:pPr>
      <w:r>
        <w:t xml:space="preserve">A custom theme function solves both. You write the choices once, store the function in a single file, and call it everywhere. Change the file once, every figure updates.</w:t>
      </w:r>
    </w:p>
    <w:p>
      <w:r>
        <w:pict>
          <v:rect style="width:0;height:1.5pt" o:hralign="center" o:hrstd="t" o:hr="t"/>
        </w:pict>
      </w:r>
    </w:p>
    <w:bookmarkEnd w:id="12"/>
    <w:bookmarkStart w:id="13" w:name="understanding-theme-what-can-you-control"/>
    <w:p>
      <w:pPr>
        <w:pStyle w:val="Heading1"/>
      </w:pPr>
      <w:r>
        <w:t xml:space="preserve">2 · Understanding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— what can you control?</w:t>
      </w:r>
    </w:p>
    <w:p>
      <w:pPr>
        <w:pStyle w:val="FirstParagraph"/>
      </w:pPr>
      <w:r>
        <w:rPr>
          <w:rStyle w:val="VerbatimChar"/>
        </w:rPr>
        <w:t xml:space="preserve">theme()</w:t>
      </w:r>
      <w:r>
        <w:t xml:space="preserve"> </w:t>
      </w:r>
      <w:r>
        <w:t xml:space="preserve">controls every non-data element of a plot. The elements fall into five groups: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  <w:tc>
          <w:tcPr/>
          <w:p>
            <w:pPr>
              <w:pStyle w:val="Compact"/>
            </w:pPr>
            <w:r>
              <w:t xml:space="preserve">Key elements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Plot canvas</w:t>
            </w:r>
          </w:p>
        </w:tc>
        <w:tc>
          <w:tcPr/>
          <w:p>
            <w:pPr>
              <w:pStyle w:val="Compact"/>
            </w:pPr>
            <w:r>
              <w:t xml:space="preserve">outer background, title, subtitle, caption, margins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plot.margin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inner background, border, gridlines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panel.background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panel.border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panel.grid.*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Axes</w:t>
            </w:r>
          </w:p>
        </w:tc>
        <w:tc>
          <w:tcPr/>
          <w:p>
            <w:pPr>
              <w:pStyle w:val="Compact"/>
            </w:pPr>
            <w:r>
              <w:t xml:space="preserve">lines, ticks, tick length, title, tick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axis.line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Legend</w:t>
            </w:r>
          </w:p>
        </w:tc>
        <w:tc>
          <w:tcPr/>
          <w:p>
            <w:pPr>
              <w:pStyle w:val="Compact"/>
            </w:pPr>
            <w:r>
              <w:t xml:space="preserve">background, keys, title, text, position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legend.background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strips</w:t>
            </w:r>
          </w:p>
        </w:tc>
        <w:tc>
          <w:tcPr/>
          <w:p>
            <w:pPr>
              <w:pStyle w:val="Compact"/>
            </w:pPr>
            <w:r>
              <w:t xml:space="preserve">background, text, padding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strip.background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strip.text</w:t>
            </w:r>
          </w:p>
        </w:tc>
      </w:tr>
    </w:tbl>
    <w:p>
      <w:pPr>
        <w:pStyle w:val="BodyText"/>
      </w:pPr>
      <w:r>
        <w:t xml:space="preserve">Each element is set using one of three</w:t>
      </w:r>
      <w:r>
        <w:t xml:space="preserve"> </w:t>
      </w:r>
      <w:r>
        <w:rPr>
          <w:b/>
          <w:bCs/>
        </w:rPr>
        <w:t xml:space="preserve">element functions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 function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element_text(...)</w:t>
            </w:r>
          </w:p>
        </w:tc>
        <w:tc>
          <w:tcPr/>
          <w:p>
            <w:pPr>
              <w:pStyle w:val="Compact"/>
            </w:pPr>
            <w:r>
              <w:t xml:space="preserve">any text — size, face, colour, angle, margin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element_line(...)</w:t>
            </w:r>
          </w:p>
        </w:tc>
        <w:tc>
          <w:tcPr/>
          <w:p>
            <w:pPr>
              <w:pStyle w:val="Compact"/>
            </w:pPr>
            <w:r>
              <w:t xml:space="preserve">any line — colour, linewidth, linetype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element_rect(...)</w:t>
            </w:r>
          </w:p>
        </w:tc>
        <w:tc>
          <w:tcPr/>
          <w:p>
            <w:pPr>
              <w:pStyle w:val="Compact"/>
            </w:pPr>
            <w:r>
              <w:t xml:space="preserve">any rectangle — fill, colour, linewidth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element_blank()</w:t>
            </w:r>
          </w:p>
        </w:tc>
        <w:tc>
          <w:tcPr/>
          <w:p>
            <w:pPr>
              <w:pStyle w:val="Compact"/>
            </w:pPr>
            <w:r>
              <w:t xml:space="preserve">turn an element completely off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8" w:name="building-a-theme-step-by-step"/>
    <w:p>
      <w:pPr>
        <w:pStyle w:val="Heading1"/>
      </w:pPr>
      <w:r>
        <w:t xml:space="preserve">3 · Building a theme step by step</w:t>
      </w:r>
    </w:p>
    <w:p>
      <w:pPr>
        <w:pStyle w:val="FirstParagraph"/>
      </w:pPr>
      <w:r>
        <w:t xml:space="preserve">Start from a built-in theme and override what you want to change. The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operator (from ggplot2) is the right tool when building a new theme that</w:t>
      </w:r>
      <w:r>
        <w:t xml:space="preserve"> </w:t>
      </w:r>
      <w:r>
        <w:rPr>
          <w:b/>
          <w:bCs/>
        </w:rPr>
        <w:t xml:space="preserve">completely replaces</w:t>
      </w:r>
      <w:r>
        <w:t xml:space="preserve"> </w:t>
      </w:r>
      <w:r>
        <w:t xml:space="preserve">elements rather than layering on top:</w:t>
      </w:r>
    </w:p>
    <w:bookmarkStart w:id="14" w:name="step-1-start-from-a-clean-base"/>
    <w:p>
      <w:pPr>
        <w:pStyle w:val="Heading3"/>
      </w:pPr>
      <w:r>
        <w:t xml:space="preserve">Step 1 — start from a clean base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theme_classic()</w:t>
      </w:r>
      <w:r>
        <w:t xml:space="preserve"> </w:t>
      </w:r>
      <w:r>
        <w:t xml:space="preserve">gives you white background, black axis lines on the bottom and left, no gridlines. It is the best starting point for ecological figures.</w:t>
      </w:r>
    </w:p>
    <w:bookmarkEnd w:id="14"/>
    <w:bookmarkStart w:id="15" w:name="X21cb9db007a56db79376db26bd079e756a7b657"/>
    <w:p>
      <w:pPr>
        <w:pStyle w:val="Heading3"/>
      </w:pPr>
      <w:r>
        <w:t xml:space="preserve">Step 2 — override individual elements with</w:t>
      </w:r>
      <w:r>
        <w:t xml:space="preserve"> </w:t>
      </w:r>
      <w:r>
        <w:rPr>
          <w:rStyle w:val="VerbatimChar"/>
        </w:rPr>
        <w:t xml:space="preserve">%+replace%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%+replace%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+</w:t>
      </w:r>
      <w:r>
        <w:t xml:space="preserve"> </w:t>
      </w:r>
      <w:r>
        <w:t xml:space="preserve">— When you add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to a finished plot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, you are</w:t>
      </w:r>
      <w:r>
        <w:t xml:space="preserve"> </w:t>
      </w:r>
      <w:r>
        <w:rPr>
          <w:i/>
          <w:iCs/>
        </w:rPr>
        <w:t xml:space="preserve">layering</w:t>
      </w:r>
      <w:r>
        <w:t xml:space="preserve"> </w:t>
      </w:r>
      <w:r>
        <w:t xml:space="preserve">overrides on top. When you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a theme function definition, you are</w:t>
      </w:r>
      <w:r>
        <w:t xml:space="preserve"> </w:t>
      </w:r>
      <w:r>
        <w:rPr>
          <w:i/>
          <w:iCs/>
        </w:rPr>
        <w:t xml:space="preserve">completely replacing</w:t>
      </w:r>
      <w:r>
        <w:t xml:space="preserve"> </w:t>
      </w:r>
      <w:r>
        <w:t xml:space="preserve">each named element with your new specification.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your theme functions; use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when making one-off adjustments to a finished plot.</w:t>
      </w:r>
    </w:p>
    <w:bookmarkEnd w:id="15"/>
    <w:bookmarkStart w:id="16" w:name="step-3-use-rel-for-proportional-sizes"/>
    <w:p>
      <w:pPr>
        <w:pStyle w:val="Heading3"/>
      </w:pPr>
      <w:r>
        <w:t xml:space="preserve">Step 3 —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for proportional sizes</w:t>
      </w:r>
    </w:p>
    <w:p>
      <w:pPr>
        <w:pStyle w:val="FirstParagraph"/>
      </w:pPr>
      <w:r>
        <w:t xml:space="preserve">Hard-coding</w:t>
      </w:r>
      <w:r>
        <w:t xml:space="preserve"> </w:t>
      </w:r>
      <w:r>
        <w:rPr>
          <w:rStyle w:val="VerbatimChar"/>
        </w:rPr>
        <w:t xml:space="preserve">size = 14</w:t>
      </w:r>
      <w:r>
        <w:t xml:space="preserve"> </w:t>
      </w:r>
      <w:r>
        <w:t xml:space="preserve">inside a theme means the title is always 14 pt even if someone calls</w:t>
      </w:r>
      <w:r>
        <w:t xml:space="preserve"> </w:t>
      </w:r>
      <w:r>
        <w:rPr>
          <w:rStyle w:val="VerbatimChar"/>
        </w:rPr>
        <w:t xml:space="preserve">my_theme(base_size = 9)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to keep sizes proportional to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plot.title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At base_size = 14:  title is 14 × 1.15 = 16.1 pt</w:t>
      </w:r>
      <w:r>
        <w:br/>
      </w:r>
      <w:r>
        <w:rPr>
          <w:rStyle w:val="CommentTok"/>
        </w:rPr>
        <w:t xml:space="preserve"># At base_size = 9:   title is  9 × 1.15 = 10.4 pt  ← scales correctly</w:t>
      </w:r>
    </w:p>
    <w:bookmarkEnd w:id="16"/>
    <w:bookmarkStart w:id="17" w:name="X831865890d72147c55f491a339297c8fbf2624a"/>
    <w:p>
      <w:pPr>
        <w:pStyle w:val="Heading3"/>
      </w:pPr>
      <w:r>
        <w:t xml:space="preserve">Step 4 — use</w:t>
      </w:r>
      <w:r>
        <w:t xml:space="preserve"> </w:t>
      </w:r>
      <w:r>
        <w:rPr>
          <w:rStyle w:val="VerbatimChar"/>
        </w:rPr>
        <w:t xml:space="preserve">unit()</w:t>
      </w:r>
      <w:r>
        <w:t xml:space="preserve"> </w:t>
      </w:r>
      <w:r>
        <w:t xml:space="preserve">for lengths that don’t scale automatically</w:t>
      </w:r>
    </w:p>
    <w:p>
      <w:pPr>
        <w:pStyle w:val="FirstParagraph"/>
      </w:pPr>
      <w:r>
        <w:t xml:space="preserve">Tick length and plot margins are in physical units, not multiples of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. Pass them as arguments so each theme variant can set its own:</w:t>
      </w:r>
    </w:p>
    <w:p>
      <w:pPr>
        <w:pStyle w:val="SourceCode"/>
      </w:pPr>
      <w:r>
        <w:rPr>
          <w:rStyle w:val="NormalTok"/>
        </w:rPr>
        <w:t xml:space="preserve">axis.ticks.length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5-point ticks for regular output</w:t>
      </w:r>
      <w:r>
        <w:br/>
      </w:r>
      <w:r>
        <w:rPr>
          <w:rStyle w:val="NormalTok"/>
        </w:rPr>
        <w:t xml:space="preserve">plot.margin   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8 pt on all sides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why-three-sizes"/>
    <w:p>
      <w:pPr>
        <w:pStyle w:val="Heading1"/>
      </w:pPr>
      <w:r>
        <w:t xml:space="preserve">4 · Why three sizes?</w:t>
      </w:r>
    </w:p>
    <w:p>
      <w:pPr>
        <w:pStyle w:val="FirstParagraph"/>
      </w:pPr>
      <w:r>
        <w:t xml:space="preserve">A figure saved at 7 × 5 inches with</w:t>
      </w:r>
      <w:r>
        <w:t xml:space="preserve"> </w:t>
      </w:r>
      <w:r>
        <w:rPr>
          <w:rStyle w:val="VerbatimChar"/>
        </w:rPr>
        <w:t xml:space="preserve">base_size = 14</w:t>
      </w:r>
      <w:r>
        <w:t xml:space="preserve"> </w:t>
      </w:r>
      <w:r>
        <w:t xml:space="preserve">looks perfect in a journal PDF. Saved at 3 × 3 inches, the same theme makes text enormous and lines too thick. Saved at 16 × 12 for a poster, text is tiny and lines disappear.</w:t>
      </w:r>
    </w:p>
    <w:p>
      <w:pPr>
        <w:pStyle w:val="BodyText"/>
      </w:pPr>
      <w:r>
        <w:t xml:space="preserve">The rule:</w:t>
      </w:r>
      <w:r>
        <w:t xml:space="preserve"> </w:t>
      </w:r>
      <w:r>
        <w:rPr>
          <w:b/>
          <w:bCs/>
        </w:rPr>
        <w:t xml:space="preserve">base_size and line widths must scale with the output dimensions.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Output size</w:t>
            </w:r>
          </w:p>
        </w:tc>
        <w:tc>
          <w:tcPr/>
          <w:p>
            <w:pPr>
              <w:pStyle w:val="Compact"/>
            </w:pPr>
            <w:r>
              <w:t xml:space="preserve">base_size</w:t>
            </w:r>
          </w:p>
        </w:tc>
        <w:tc>
          <w:tcPr/>
          <w:p>
            <w:pPr>
              <w:pStyle w:val="Compact"/>
            </w:pPr>
            <w:r>
              <w:t xml:space="preserve">line_width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theme_small()</w:t>
            </w:r>
          </w:p>
        </w:tc>
        <w:tc>
          <w:tcPr/>
          <w:p>
            <w:pPr>
              <w:pStyle w:val="Compact"/>
            </w:pPr>
            <w:r>
              <w:t xml:space="preserve">3 × 3 in</w:t>
            </w:r>
          </w:p>
        </w:tc>
        <w:tc>
          <w:tcPr/>
          <w:p>
            <w:pPr>
              <w:pStyle w:val="Compact"/>
            </w:pPr>
            <w:r>
              <w:t xml:space="preserve">9 pt</w:t>
            </w:r>
          </w:p>
        </w:tc>
        <w:tc>
          <w:tcPr/>
          <w:p>
            <w:pPr>
              <w:pStyle w:val="Compact"/>
            </w:pPr>
            <w:r>
              <w:t xml:space="preserve">0.35 pt</w:t>
            </w:r>
          </w:p>
        </w:tc>
        <w:tc>
          <w:tcPr/>
          <w:p>
            <w:pPr>
              <w:pStyle w:val="Compact"/>
            </w:pPr>
            <w:r>
              <w:t xml:space="preserve">Insets, patchwork grids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theme_regular()</w:t>
            </w:r>
          </w:p>
        </w:tc>
        <w:tc>
          <w:tcPr/>
          <w:p>
            <w:pPr>
              <w:pStyle w:val="Compact"/>
            </w:pPr>
            <w:r>
              <w:t xml:space="preserve">6–7 × 5–6 in</w:t>
            </w:r>
          </w:p>
        </w:tc>
        <w:tc>
          <w:tcPr/>
          <w:p>
            <w:pPr>
              <w:pStyle w:val="Compact"/>
            </w:pPr>
            <w:r>
              <w:t xml:space="preserve">14 pt</w:t>
            </w:r>
          </w:p>
        </w:tc>
        <w:tc>
          <w:tcPr/>
          <w:p>
            <w:pPr>
              <w:pStyle w:val="Compact"/>
            </w:pPr>
            <w:r>
              <w:t xml:space="preserve">0.55 pt</w:t>
            </w:r>
          </w:p>
        </w:tc>
        <w:tc>
          <w:tcPr/>
          <w:p>
            <w:pPr>
              <w:pStyle w:val="Compact"/>
            </w:pPr>
            <w:r>
              <w:t xml:space="preserve">Journal figures, 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theme_large()</w:t>
            </w:r>
          </w:p>
        </w:tc>
        <w:tc>
          <w:tcPr/>
          <w:p>
            <w:pPr>
              <w:pStyle w:val="Compact"/>
            </w:pPr>
            <w:r>
              <w:t xml:space="preserve">12–16 × 10–14 in</w:t>
            </w:r>
          </w:p>
        </w:tc>
        <w:tc>
          <w:tcPr/>
          <w:p>
            <w:pPr>
              <w:pStyle w:val="Compact"/>
            </w:pPr>
            <w:r>
              <w:t xml:space="preserve">28 pt</w:t>
            </w:r>
          </w:p>
        </w:tc>
        <w:tc>
          <w:tcPr/>
          <w:p>
            <w:pPr>
              <w:pStyle w:val="Compact"/>
            </w:pPr>
            <w:r>
              <w:t xml:space="preserve">1.2 pt</w:t>
            </w:r>
          </w:p>
        </w:tc>
        <w:tc>
          <w:tcPr/>
          <w:p>
            <w:pPr>
              <w:pStyle w:val="Compact"/>
            </w:pPr>
            <w:r>
              <w:t xml:space="preserve">Posters, conference slides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6c50fe083b5b436df0036e508772f1f24cd9569"/>
    <w:p>
      <w:pPr>
        <w:pStyle w:val="Heading1"/>
      </w:pPr>
      <w:r>
        <w:t xml:space="preserve">5 · The DRY principle — one base, three wrappers</w:t>
      </w:r>
    </w:p>
    <w:p>
      <w:pPr>
        <w:pStyle w:val="FirstParagraph"/>
      </w:pPr>
      <w:r>
        <w:t xml:space="preserve">DRY =</w:t>
      </w:r>
      <w:r>
        <w:t xml:space="preserve"> </w:t>
      </w:r>
      <w:r>
        <w:rPr>
          <w:b/>
          <w:bCs/>
        </w:rPr>
        <w:t xml:space="preserve">D</w:t>
      </w:r>
      <w:r>
        <w:t xml:space="preserve">on’t</w:t>
      </w:r>
      <w:r>
        <w:t xml:space="preserve"> </w:t>
      </w:r>
      <w:r>
        <w:rPr>
          <w:b/>
          <w:bCs/>
        </w:rPr>
        <w:t xml:space="preserve">R</w:t>
      </w:r>
      <w:r>
        <w:t xml:space="preserve">epeat</w:t>
      </w:r>
      <w:r>
        <w:t xml:space="preserve"> </w:t>
      </w:r>
      <w:r>
        <w:rPr>
          <w:b/>
          <w:bCs/>
        </w:rPr>
        <w:t xml:space="preserve">Y</w:t>
      </w:r>
      <w:r>
        <w:t xml:space="preserve">ourself. Instead of copying the entire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block three times (which means three places to update when you change your mind about a font), write the shared logic once in a private helper function and have the three public functions call it with different size arguments:</w:t>
      </w:r>
    </w:p>
    <w:p>
      <w:pPr>
        <w:pStyle w:val="SourceCode"/>
      </w:pPr>
      <w:r>
        <w:rPr>
          <w:rStyle w:val="CommentTok"/>
        </w:rPr>
        <w:t xml:space="preserve"># ── Private helper — not called directly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.theme_bp_base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           line_width, tick_length_pt,</w:t>
      </w:r>
      <w:r>
        <w:br/>
      </w:r>
      <w:r>
        <w:rPr>
          <w:rStyle w:val="NormalTok"/>
        </w:rPr>
        <w:t xml:space="preserve">                            title_margin, axis_margin,</w:t>
      </w:r>
      <w:r>
        <w:br/>
      </w:r>
      <w:r>
        <w:rPr>
          <w:rStyle w:val="NormalTok"/>
        </w:rPr>
        <w:t xml:space="preserve">                            strip_v_margin, legend_key_size)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axis.line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  </w:t>
      </w:r>
      <w:r>
        <w:rPr>
          <w:rStyle w:val="CommentTok"/>
        </w:rPr>
        <w:t xml:space="preserve"># panel.border handles all 4 sides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axis.ticks.length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(tick_length_pt,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axis_margin)),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axis.title.y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axis_margin),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legend.title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legend.text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legend.key.size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(legend_key_size,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strip_v_margin,</w:t>
      </w:r>
      <w:r>
        <w:br/>
      </w:r>
      <w:r>
        <w:rPr>
          <w:rStyle w:val="NormalTok"/>
        </w:rPr>
        <w:t xml:space="preserve">                                                      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strip_v_margin)),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plot.margin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(title_margin, title_margin,</w:t>
      </w:r>
      <w:r>
        <w:br/>
      </w:r>
      <w:r>
        <w:rPr>
          <w:rStyle w:val="NormalTok"/>
        </w:rPr>
        <w:t xml:space="preserve">                                title_margin, title_margin)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Public theme functions 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theme_small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theme_regular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theme_large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 leading dot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.theme_bp_base</w:t>
      </w:r>
      <w:r>
        <w:t xml:space="preserve"> </w:t>
      </w:r>
      <w:r>
        <w:t xml:space="preserve">is a convention for marking a function as private/internal — it will not appear in tab-completion lists in Positron or RStudio, and it signals to anyone reading the file that it is a helper, not meant to be called directly.</w:t>
      </w:r>
    </w:p>
    <w:p>
      <w:r>
        <w:pict>
          <v:rect style="width:0;height:1.5pt" o:hralign="center" o:hrstd="t" o:hr="t"/>
        </w:pict>
      </w:r>
    </w:p>
    <w:bookmarkEnd w:id="20"/>
    <w:bookmarkStart w:id="22" w:name="X70b64f5999e9fb85b9a0a0033ef020f719bfcb1"/>
    <w:p>
      <w:pPr>
        <w:pStyle w:val="Heading1"/>
      </w:pPr>
      <w:r>
        <w:t xml:space="preserve">6 · Storing the theme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</w:t>
      </w:r>
    </w:p>
    <w:p>
      <w:pPr>
        <w:pStyle w:val="FirstParagraph"/>
      </w:pPr>
      <w:r>
        <w:t xml:space="preserve">Put the theme file in a dedicated folder so it is easy to find and share across projects: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├── data_clean/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01_analysis.R</w:t>
      </w:r>
      <w:r>
        <w:br/>
      </w:r>
      <w:r>
        <w:rPr>
          <w:rStyle w:val="VerbatimChar"/>
        </w:rPr>
        <w:t xml:space="preserve">├── themes/</w:t>
      </w:r>
      <w:r>
        <w:br/>
      </w:r>
      <w:r>
        <w:rPr>
          <w:rStyle w:val="VerbatimChar"/>
        </w:rPr>
        <w:t xml:space="preserve">│   └── r_themes_for_3_sizes.R    &lt;- theme file lives here</w:t>
      </w:r>
      <w:r>
        <w:br/>
      </w:r>
      <w:r>
        <w:rPr>
          <w:rStyle w:val="VerbatimChar"/>
        </w:rPr>
        <w:t xml:space="preserve">└── figures/</w:t>
      </w:r>
    </w:p>
    <w:bookmarkStart w:id="21" w:name="X09146b36d8a458fdb42da3a8adfefa69014192f"/>
    <w:p>
      <w:pPr>
        <w:pStyle w:val="Heading3"/>
      </w:pPr>
      <w:r>
        <w:t xml:space="preserve">Call it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at the top of every script</w:t>
      </w:r>
    </w:p>
    <w:p>
      <w:pPr>
        <w:pStyle w:val="SourceCode"/>
      </w:pPr>
      <w:r>
        <w:rPr>
          <w:rStyle w:val="CommentTok"/>
        </w:rPr>
        <w:t xml:space="preserve"># At the very top of 01_analysis.R, before any plotting code: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pPr>
        <w:pStyle w:val="FirstParagraph"/>
      </w:pPr>
      <w:r>
        <w:rPr>
          <w:rStyle w:val="VerbatimChar"/>
        </w:rPr>
        <w:t xml:space="preserve">source()</w:t>
      </w:r>
      <w:r>
        <w:t xml:space="preserve"> </w:t>
      </w:r>
      <w:r>
        <w:t xml:space="preserve">reads and runs the theme file, loading all three functions (</w:t>
      </w:r>
      <w:r>
        <w:rPr>
          <w:rStyle w:val="VerbatimChar"/>
        </w:rPr>
        <w:t xml:space="preserve">theme_small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theme_regular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theme_large</w:t>
      </w:r>
      <w:r>
        <w:t xml:space="preserve">) into your current session. After that single line, the theme functions are available everywhere in the script — exactly as if you had pasted the whole file at the top.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uses a path relative to your project root, just like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. As long as the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is in your project folder,</w:t>
      </w:r>
      <w:r>
        <w:t xml:space="preserve"> </w:t>
      </w:r>
      <w:r>
        <w:rPr>
          <w:rStyle w:val="VerbatimChar"/>
        </w:rPr>
        <w:t xml:space="preserve">source("themes/r_themes_for_3_sizes.R")</w:t>
      </w:r>
      <w:r>
        <w:t xml:space="preserve"> </w:t>
      </w:r>
      <w:r>
        <w:t xml:space="preserve">works on any computer with the same folder structure.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using-the-three-themes"/>
    <w:p>
      <w:pPr>
        <w:pStyle w:val="Heading1"/>
      </w:pPr>
      <w:r>
        <w:t xml:space="preserve">7 · Using the three themes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Apply each theme and save at the matching size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</w:t>
      </w:r>
    </w:p>
    <w:bookmarkStart w:id="23" w:name="save-each-at-its-correct-dimensions"/>
    <w:p>
      <w:pPr>
        <w:pStyle w:val="Heading3"/>
      </w:pPr>
      <w:r>
        <w:t xml:space="preserve">Save each at its correct dimensions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"figures/plot_small.pdf"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"figures/plot_regular.pdf"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"figures/plot_large.pdf"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theme and the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dimensions must match. Saving a</w:t>
      </w:r>
      <w:r>
        <w:t xml:space="preserve"> </w:t>
      </w:r>
      <w:r>
        <w:rPr>
          <w:rStyle w:val="VerbatimChar"/>
        </w:rPr>
        <w:t xml:space="preserve">theme_large()</w:t>
      </w:r>
      <w:r>
        <w:t xml:space="preserve"> </w:t>
      </w:r>
      <w:r>
        <w:t xml:space="preserve">plot at 3 × 3 inches defeats the purpose — the text will be enormous and the lines will be far too heavy.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one-off-overrides-on-top-of-your-theme"/>
    <w:p>
      <w:pPr>
        <w:pStyle w:val="Heading1"/>
      </w:pPr>
      <w:r>
        <w:t xml:space="preserve">8 · One-off overrides on top of your theme</w:t>
      </w:r>
    </w:p>
    <w:p>
      <w:pPr>
        <w:pStyle w:val="FirstParagraph"/>
      </w:pPr>
      <w:r>
        <w:t xml:space="preserve">After applying a theme function you can still add individual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tweaks for a specific plot. Your function sets the defaults;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overrides individual elements:</w:t>
      </w:r>
    </w:p>
    <w:p>
      <w:pPr>
        <w:pStyle w:val="SourceCode"/>
      </w:pPr>
      <w:r>
        <w:rPr>
          <w:rStyle w:val="CommentTok"/>
        </w:rPr>
        <w:t xml:space="preserve"># Remove the legend for this one plot only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Rotate x-axis labels 45 degrees for a plot with long group names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Move legend to the bottom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theme function sets your baseline.</w:t>
      </w:r>
      <w:r>
        <w:t xml:space="preserve"> </w:t>
      </w:r>
      <w:r>
        <w:rPr>
          <w:rStyle w:val="VerbatimChar"/>
        </w:rPr>
        <w:t xml:space="preserve">+ theme(...)</w:t>
      </w:r>
      <w:r>
        <w:t xml:space="preserve"> </w:t>
      </w:r>
      <w:r>
        <w:t xml:space="preserve">lets you make plot-specific adjustments without touching the shared file. Changes to the function itself flow to every figure automatically.</w:t>
      </w:r>
    </w:p>
    <w:p>
      <w:r>
        <w:pict>
          <v:rect style="width:0;height:1.5pt" o:hralign="center" o:hrstd="t" o:hr="t"/>
        </w:pict>
      </w:r>
    </w:p>
    <w:bookmarkEnd w:id="25"/>
    <w:bookmarkStart w:id="26" w:name="complete-pipeline"/>
    <w:p>
      <w:pPr>
        <w:pStyle w:val="Heading1"/>
      </w:pPr>
      <w:r>
        <w:t xml:space="preserve">9 · Complete pipeline</w:t>
      </w:r>
    </w:p>
    <w:p>
      <w:pPr>
        <w:pStyle w:val="SourceCode"/>
      </w:pPr>
      <w:r>
        <w:rPr>
          <w:rStyle w:val="CommentTok"/>
        </w:rPr>
        <w:t xml:space="preserve"># ── At the top of every analysis script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── Load and prepare data 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── Build the plot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weight_plot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weight_plot</w:t>
      </w:r>
      <w:r>
        <w:br/>
      </w:r>
      <w:r>
        <w:br/>
      </w:r>
      <w:r>
        <w:rPr>
          <w:rStyle w:val="CommentTok"/>
        </w:rPr>
        <w:t xml:space="preserve"># ── Save 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weight_plot,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6"/>
    <w:bookmarkStart w:id="27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theme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source("themes/r_themes_for_3_sizes.R")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small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theme_small()</w:t>
            </w:r>
            <w:r>
              <w:t xml:space="preserve"> </w:t>
            </w:r>
            <w:r>
              <w:t xml:space="preserve">— save at 3 × 3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regular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</w:t>
            </w:r>
            <w:r>
              <w:t xml:space="preserve"> </w:t>
            </w:r>
            <w:r>
              <w:t xml:space="preserve">— save at 6–7 × 5–6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large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theme_large()</w:t>
            </w:r>
            <w:r>
              <w:t xml:space="preserve"> </w:t>
            </w:r>
            <w:r>
              <w:t xml:space="preserve">— save at 12–16 × 10–14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Override one element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 + 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vs. layer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%+replace%</w:t>
            </w:r>
            <w:r>
              <w:t xml:space="preserve"> </w:t>
            </w:r>
            <w:r>
              <w:t xml:space="preserve">inside functions;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for one-off plot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Proportional text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 = rel(1.15)</w:t>
            </w:r>
            <w:r>
              <w:t xml:space="preserve"> </w:t>
            </w:r>
            <w:r>
              <w:t xml:space="preserve">— scales with</w:t>
            </w:r>
            <w:r>
              <w:t xml:space="preserve"> </w:t>
            </w:r>
            <w:r>
              <w:rPr>
                <w:rStyle w:val="VerbatimChar"/>
              </w:rPr>
              <w:t xml:space="preserve">base_size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Physical lengths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unit(5, "pt")</w:t>
            </w:r>
            <w:r>
              <w:t xml:space="preserve"> </w:t>
            </w:r>
            <w:r>
              <w:t xml:space="preserve">— for ticks, margins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helper naming</w:t>
            </w:r>
          </w:p>
        </w:tc>
        <w:tc>
          <w:tcPr/>
          <w:p>
            <w:pPr>
              <w:pStyle w:val="Compact"/>
            </w:pPr>
            <w:r>
              <w:t xml:space="preserve">leading</w:t>
            </w:r>
            <w:r>
              <w:t xml:space="preserve"> 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convention —</w:t>
            </w:r>
            <w:r>
              <w:t xml:space="preserve"> </w:t>
            </w:r>
            <w:r>
              <w:rPr>
                <w:rStyle w:val="VerbatimChar"/>
              </w:rPr>
              <w:t xml:space="preserve">.my_helper &lt;- function(...) {}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07 — Custom Themes.</w:t>
      </w:r>
      <w:r>
        <w:t xml:space="preserve"> </w:t>
      </w:r>
      <w:r>
        <w:rPr>
          <w:i/>
          <w:iCs/>
        </w:rPr>
        <w:t xml:space="preserve">Next: Common Code 08 — Descriptive statistics.</w:t>
      </w:r>
    </w:p>
    <w:bookmarkEnd w:id="2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r_themes_for_3_siz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r_themes_for_3_siz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08 — Custom ggplot2 Themes</dc:title>
  <dc:creator>Bill Perry</dc:creator>
  <dc:description>How to use and resuse themes for cleaning up graphs</dc:description>
  <cp:keywords/>
  <dcterms:created xsi:type="dcterms:W3CDTF">2026-07-04T21:14:37Z</dcterms:created>
  <dcterms:modified xsi:type="dcterms:W3CDTF">2026-07-04T21:14:37Z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2026-07-04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Writing a theme function, sourcing from a subdirectory, and scaling for three output sizes</vt:lpwstr>
  </property>
  <property fmtid="{D5CDD505-2E9C-101B-9397-08002B2CF9AE}" pid="15" name="toc-title">
    <vt:lpwstr>Table of contents</vt:lpwstr>
  </property>
  <property fmtid="{D5CDD505-2E9C-101B-9397-08002B2CF9AE}" pid="16" name="topic_number">
    <vt:lpwstr>018</vt:lpwstr>
  </property>
  <property fmtid="{D5CDD505-2E9C-101B-9397-08002B2CF9AE}" pid="17" name="type">
    <vt:lpwstr>common_code</vt:lpwstr>
  </property>
</Properties>
</file>