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cisco_skeleton.R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dc:description>Apply wrangling, descriptive statistics, and a two-sample Welch’s t-test to a real long-term fish dataset (weeks 2 lectures/worksheets 03–04).</dc:description>
  <cp:keywords/>
  <dcterms:created xsi:type="dcterms:W3CDTF">2026-07-04T21:13:34Z</dcterms:created>
  <dcterms:modified xsi:type="dcterms:W3CDTF">2026-07-04T21:13:34Z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subtitle">
    <vt:lpwstr>Descriptive statistics and a two-sample t-test on long-term fish monitoring data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2</vt:lpwstr>
  </property>
</Properties>
</file>