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7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4.5"/>
    <w:p>
      <w:pPr>
        <w:pStyle w:val="Heading1"/>
      </w:pPr>
      <w:r>
        <w:t xml:space="preserve">Where we left off (Lecture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numPr>
          <w:ilvl w:val="1"/>
          <w:numId w:val="1013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3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s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the residuals-vs-fitted plot, and the QQ plot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 the residual and QQ/Shapiro assumptions).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s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6" w:name="check-assumptions-residual-plot"/>
    <w:p>
      <w:pPr>
        <w:pStyle w:val="Heading1"/>
      </w:pPr>
      <w:r>
        <w:t xml:space="preserve">Check Assumptions — Residual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the line fits well, what should the residuals-vs-fitted plot look like — a random flat cloud, a curve, or a funnel? Predict, then look.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s_files/figure-docx/resid-vs-fitted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20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66"/>
    <w:bookmarkStart w:id="7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regressions_files/figure-docx/qq-resid-05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70"/>
    <w:bookmarkStart w:id="71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check the residual plot and the QQ/Shapiro test on the residuals. Predict each diagnostic before you run it.</w:t>
      </w:r>
    </w:p>
    <w:bookmarkEnd w:id="71"/>
    <w:bookmarkStart w:id="74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74"/>
    <w:bookmarkStart w:id="77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77"/>
    <w:bookmarkStart w:id="80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80"/>
    <w:bookmarkStart w:id="81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81"/>
    <w:bookmarkStart w:id="82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82"/>
    <w:bookmarkStart w:id="83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83"/>
    <w:bookmarkStart w:id="8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2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4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4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4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4"/>
        </w:numPr>
      </w:pPr>
      <w:r>
        <w:t xml:space="preserve">📖 W&amp;S §17.4 — R²</w:t>
      </w:r>
    </w:p>
    <w:p>
      <w:pPr>
        <w:pStyle w:val="Compact"/>
        <w:numPr>
          <w:ilvl w:val="0"/>
          <w:numId w:val="1024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5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5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5"/>
        </w:numPr>
      </w:pPr>
      <w:r>
        <w:t xml:space="preserve">Discussion: which measurement is more biologically meaningful?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7" Target="media/rId67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dc:description>How to do regressions and test assumptions and interpret and calculate.</dc:description>
  <cp:keywords/>
  <dcterms:created xsi:type="dcterms:W3CDTF">2026-07-04T20:41:43Z</dcterms:created>
  <dcterms:modified xsi:type="dcterms:W3CDTF">2026-07-04T20:41:43Z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