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6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s-07-0910"/>
    <w:p>
      <w:pPr>
        <w:pStyle w:val="Heading1"/>
      </w:pPr>
      <w:r>
        <w:t xml:space="preserve">Where we left off (Lectures 07, 09–10)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</w:t>
      </w:r>
      <w:r>
        <w:t xml:space="preserve"> </w:t>
      </w: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your code</w:t>
      </w:r>
      <w:r>
        <w:t xml:space="preserve">,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named 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numbers and figures are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hand; change the data, press</w:t>
      </w:r>
      <w:r>
        <w:t xml:space="preserve"> </w:t>
      </w:r>
      <w:r>
        <w:rPr>
          <w:b/>
          <w:bCs/>
        </w:rPr>
        <w:t xml:space="preserve">Render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drop a live result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reports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number-sections</w:t>
      </w:r>
      <w:r>
        <w:t xml:space="preserve"> </w:t>
      </w:r>
      <w:r>
        <w:t xml:space="preserve">gives a professional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(Lectures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build a reproducible report. Today’s analysis —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that converts leaf weight into a more meaningful measurement,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 — is the perfect thing to write up in one. The activity gives you this same analysis as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Quarto report, so you can feel the difference.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2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3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2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2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6"/>
        </w:numPr>
      </w:pPr>
      <w:r>
        <w:t xml:space="preserve">§17.1 Linear regression</w:t>
      </w:r>
    </w:p>
    <w:p>
      <w:pPr>
        <w:pStyle w:val="Compact"/>
        <w:numPr>
          <w:ilvl w:val="1"/>
          <w:numId w:val="1006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6"/>
        </w:numPr>
      </w:pPr>
      <w:r>
        <w:t xml:space="preserve">§17.4 R²</w:t>
      </w:r>
    </w:p>
    <w:p>
      <w:pPr>
        <w:pStyle w:val="Compact"/>
        <w:numPr>
          <w:ilvl w:val="1"/>
          <w:numId w:val="1006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7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7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9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guess about the sign of the slope, or the size of R², is a claim you can be proven wrong about — and being wrong is what makes the right answer stick.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lm(area_cm2 ~ mass_g, data = paper_df)</w:t>
            </w:r>
            <w:r>
              <w:t xml:space="preserve"> </w:t>
            </w:r>
            <w:r>
              <w:t xml:space="preserve">yourself, instead of pasting it, is what makes you actually notice which variable sits on which side of the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Running each short chunk and then immediately applying it in the activity keeps the idea active in your head instead of letting it go stale between lecture and practice.</w:t>
            </w:r>
          </w:p>
          <w:p/>
        </w:tc>
      </w:tr>
    </w:tbl>
    <w:bookmarkEnd w:id="19"/>
    <w:bookmarkStart w:id="22" w:name="chunk-1-of-4-what-regression-is"/>
    <w:p>
      <w:pPr>
        <w:pStyle w:val="Heading1"/>
      </w:pPr>
      <w:r>
        <w:t xml:space="preserve">🧩 Chunk 1 of 4 · What Regression Is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idea, 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least squares, R², and the four assumptions.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(load, inspect, and scatter-plot the paper data).</w:t>
            </w:r>
          </w:p>
          <w:p/>
        </w:tc>
      </w:tr>
    </w:tbl>
    <w:bookmarkEnd w:id="22"/>
    <w:bookmarkStart w:id="23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10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10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10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23"/>
    <w:bookmarkStart w:id="24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1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1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(Lectures 09–10):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24"/>
    <w:bookmarkStart w:id="25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25"/>
    <w:bookmarkStart w:id="26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2"/>
        </w:numPr>
      </w:pPr>
      <w:r>
        <w:t xml:space="preserve">Squaring serves two purposes:</w:t>
      </w:r>
    </w:p>
    <w:p>
      <w:pPr>
        <w:pStyle w:val="Compact"/>
        <w:numPr>
          <w:ilvl w:val="1"/>
          <w:numId w:val="1013"/>
        </w:numPr>
      </w:pPr>
      <w:r>
        <w:t xml:space="preserve">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pStyle w:val="Compact"/>
        <w:numPr>
          <w:ilvl w:val="1"/>
          <w:numId w:val="1013"/>
        </w:numPr>
      </w:pPr>
      <w:r>
        <w:t xml:space="preserve">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2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2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6"/>
    <w:bookmarkStart w:id="29" w:name="r²-how-much-does-x-explain"/>
    <w:p>
      <w:pPr>
        <w:pStyle w:val="Heading1"/>
      </w:pPr>
      <w:r>
        <w:t xml:space="preserve">R² — How Much Does X Explain?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Paper of uniform stock has constant area-per-gram. Before you see any output, predict: will R² be near</w:t>
            </w:r>
            <w:r>
              <w:t xml:space="preserve"> </w:t>
            </w:r>
            <w:r>
              <w:rPr>
                <w:b/>
                <w:bCs/>
              </w:rPr>
              <w:t xml:space="preserve">0, 0.5, or 1</w:t>
            </w:r>
            <w:r>
              <w:t xml:space="preserve">?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9"/>
    <w:bookmarkStart w:id="33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panels 1 &amp;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2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builds these diagnostic plots for you the instant you fit a model —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any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gives you all four in one call.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33"/>
    <w:bookmarkStart w:id="34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, inspect it with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make the scatter of area vs mass. Predict the shape before you plot it.</w:t>
      </w:r>
    </w:p>
    <w:bookmarkEnd w:id="34"/>
    <w:bookmarkStart w:id="37" w:name="chunk-2-of-4-fit-the-model-read-it"/>
    <w:p>
      <w:pPr>
        <w:pStyle w:val="Heading1"/>
      </w:pPr>
      <w:r>
        <w:t xml:space="preserve">🧩 Chunk 2 of 4 · Fit the Model &amp;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data,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and R².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</w:t>
            </w:r>
            <w:r>
              <w:t xml:space="preserve"> </w:t>
            </w:r>
            <w:r>
              <w:t xml:space="preserve">(fit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, pull the equation and R²).</w:t>
            </w:r>
          </w:p>
          <w:p/>
        </w:tc>
      </w:tr>
    </w:tbl>
    <w:bookmarkEnd w:id="37"/>
    <w:bookmarkStart w:id="40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40"/>
    <w:bookmarkStart w:id="41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41"/>
    <w:bookmarkStart w:id="45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regression_lecture_files/figure-docx/scatter-raw-05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5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5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5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45"/>
    <w:bookmarkStart w:id="48" w:name="X4c23f285e411e26cf65a7820ba58cd468677bf6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the Linear Model Function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area rises with mass. Before you read the output — will the slope 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Roughly how many cm² per gram of paper?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6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6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6"/>
        </w:numPr>
      </w:pPr>
      <w:r>
        <w:t xml:space="preserve">📖 W&amp;S §17.1 p. 543</w:t>
      </w:r>
    </w:p>
    <w:bookmarkEnd w:id="48"/>
    <w:bookmarkStart w:id="49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49"/>
    <w:bookmarkStart w:id="50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9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9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9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9"/>
        </w:numPr>
      </w:pPr>
      <w:r>
        <w:t xml:space="preserve">📖 W&amp;S §17.4 p. 555</w:t>
      </w:r>
    </w:p>
    <w:bookmarkEnd w:id="50"/>
    <w:bookmarkStart w:id="51" w:name="pause-do-activity-parts-47-now"/>
    <w:p>
      <w:pPr>
        <w:pStyle w:val="Heading1"/>
      </w:pPr>
      <w:r>
        <w:t xml:space="preserve">🛑 Pause — Do Activity Parts 4–7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lm(area_cm2 ~ mass_g)</w:t>
      </w:r>
      <w:r>
        <w:t xml:space="preserve">,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table, and pull the slope, intercept, and R². Predict each number before it prints.</w:t>
      </w:r>
    </w:p>
    <w:bookmarkEnd w:id="51"/>
    <w:bookmarkStart w:id="54" w:name="chunk-3-of-4-visualize-check-assumptions"/>
    <w:p>
      <w:pPr>
        <w:pStyle w:val="Heading1"/>
      </w:pPr>
      <w:r>
        <w:t xml:space="preserve">🧩 Chunk 3 of 4 · Visualize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curve with its CI band, and the four base R diagnostic plots + Shapiro-Wilk on the residuals.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8–10</w:t>
            </w:r>
            <w:r>
              <w:t xml:space="preserve"> </w:t>
            </w:r>
            <w:r>
              <w:t xml:space="preserve">(plot the curve; check</w:t>
            </w:r>
            <w:r>
              <w:t xml:space="preserve"> </w:t>
            </w: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and Shapiro-Wilk).</w:t>
            </w:r>
          </w:p>
          <w:p/>
        </w:tc>
      </w:tr>
    </w:tbl>
    <w:bookmarkEnd w:id="54"/>
    <w:bookmarkStart w:id="58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line-plot-05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58"/>
    <w:bookmarkStart w:id="64" w:name="Xc2d3af901a7cd00d5d443ac4fb005480737097d"/>
    <w:p>
      <w:pPr>
        <w:pStyle w:val="Heading1"/>
      </w:pPr>
      <w:r>
        <w:t xml:space="preserve">Check Assumptions — the Base R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 fitted model gives you four panels at once. One of them is a QQ plot — what do you predict the other three will show?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regression_lecture_files/figure-docx/diagnostic-plots-05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 extra code needed.</w:t>
      </w:r>
      <w:r>
        <w:t xml:space="preserve"> </w:t>
      </w:r>
      <w:r>
        <w:t xml:space="preserve">Once you have a fitted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object,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already knows how to diagnose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linearity, equal 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equal variance (another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influential points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panel 1 &amp; 3 show a random flat cloud; panel 2 tracks the dashed line</w:t>
      </w:r>
    </w:p>
    <w:p>
      <w:pPr>
        <w:pStyle w:val="Compact"/>
        <w:numPr>
          <w:ilvl w:val="0"/>
          <w:numId w:val="102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a curve or funnel in panel 1, or points curving away at the ends of panel 2</w:t>
      </w:r>
    </w:p>
    <w:p>
      <w:pPr>
        <w:pStyle w:val="FirstParagraph"/>
      </w:pPr>
      <w:r>
        <w:t xml:space="preserve">📖 W&amp;S §17.5 p. 557–560 (Figures 17.5-1, 17.5-4)</w:t>
      </w:r>
    </w:p>
    <w:bookmarkEnd w:id="64"/>
    <w:bookmarkStart w:id="65" w:name="confirming-normality-shapiro-wilk"/>
    <w:p>
      <w:pPr>
        <w:pStyle w:val="Heading1"/>
      </w:pPr>
      <w:r>
        <w:t xml:space="preserve">Confirming Normality — Shapiro-Wilk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1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1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Compact"/>
        <w:numPr>
          <w:ilvl w:val="0"/>
          <w:numId w:val="1021"/>
        </w:numPr>
      </w:pPr>
      <w:r>
        <w:t xml:space="preserve">Use this as a</w:t>
      </w:r>
      <w:r>
        <w:t xml:space="preserve"> </w:t>
      </w:r>
      <w:r>
        <w:rPr>
          <w:b/>
          <w:bCs/>
        </w:rPr>
        <w:t xml:space="preserve">formal companion</w:t>
      </w:r>
      <w:r>
        <w:t xml:space="preserve"> </w:t>
      </w:r>
      <w:r>
        <w:t xml:space="preserve">to panel 2 of the diagnostic plot — not a replacement for looking at it</w:t>
      </w:r>
    </w:p>
    <w:p>
      <w:pPr>
        <w:pStyle w:val="FirstParagraph"/>
      </w:pPr>
      <w:r>
        <w:t xml:space="preserve">📖 W&amp;S §17.5 p. 559</w:t>
      </w:r>
    </w:p>
    <w:bookmarkEnd w:id="65"/>
    <w:bookmarkStart w:id="66" w:name="pause-do-activity-parts-810-now"/>
    <w:p>
      <w:pPr>
        <w:pStyle w:val="Heading1"/>
      </w:pPr>
      <w:r>
        <w:t xml:space="preserve">🛑 Pause — Do Activity Parts 8–10 Now</w:t>
      </w:r>
    </w:p>
    <w:p>
      <w:pPr>
        <w:pStyle w:val="FirstParagraph"/>
      </w:pPr>
      <w:r>
        <w:t xml:space="preserve">Plot the calibration curve, then 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 on the residuals. Predict each diagnostic before you run it.</w:t>
      </w:r>
    </w:p>
    <w:bookmarkEnd w:id="66"/>
    <w:bookmarkStart w:id="69" w:name="chunk-4-of-4-predict-report"/>
    <w:p>
      <w:pPr>
        <w:pStyle w:val="Heading1"/>
      </w:pPr>
      <w:r>
        <w:t xml:space="preserve">🧩 Chunk 4 of 4 · Predict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turning a tracing mass into a predicted area,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vs prediction intervals, and writing the results paragraph.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11–12</w:t>
            </w:r>
            <w:r>
              <w:t xml:space="preserve"> </w:t>
            </w:r>
            <w:r>
              <w:t xml:space="preserve">(predict leaf area; write the results paragraph).</w:t>
            </w:r>
          </w:p>
          <w:p/>
        </w:tc>
      </w:tr>
    </w:tbl>
    <w:bookmarkEnd w:id="69"/>
    <w:bookmarkStart w:id="72" w:name="predict-leaf-area-from-tracing-mass"/>
    <w:p>
      <w:pPr>
        <w:pStyle w:val="Heading1"/>
      </w:pPr>
      <w:r>
        <w:t xml:space="preserve">Predict Leaf Area from Tracing Mass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sunny tracing weighs 0.092 g, the shady 0.138 g. Before running — which predicts the</w:t>
            </w:r>
            <w:r>
              <w:t xml:space="preserve"> </w:t>
            </w:r>
            <w:r>
              <w:rPr>
                <w:b/>
                <w:bCs/>
              </w:rPr>
              <w:t xml:space="preserve">larger</w:t>
            </w:r>
            <w:r>
              <w:t xml:space="preserve"> </w:t>
            </w:r>
            <w:r>
              <w:t xml:space="preserve">area, and does that match</w:t>
            </w:r>
            <w:r>
              <w:t xml:space="preserve"> </w:t>
            </w:r>
            <w:r>
              <w:t xml:space="preserve">“shady leaves are bigger”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confirmed result from Lectures 09–10 — shady leaves are significantly heavier and, now, larger in area too!</w:t>
      </w:r>
    </w:p>
    <w:bookmarkEnd w:id="72"/>
    <w:bookmarkStart w:id="75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needs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predictor column name. I’ll get it wrong:</w:t>
      </w:r>
    </w:p>
    <w:p>
      <w:pPr>
        <w:pStyle w:val="SourceCode"/>
      </w:pPr>
      <w:r>
        <w:rPr>
          <w:rStyle w:val="CommentTok"/>
        </w:rPr>
        <w:t xml:space="preserve"># The column is mass_g, but I typed mass</w:t>
      </w:r>
      <w:r>
        <w:br/>
      </w: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eval(predvars, data, env) :</w:t>
      </w:r>
      <w:r>
        <w:br/>
      </w:r>
      <w:r>
        <w:rPr>
          <w:rStyle w:val="VerbatimChar"/>
        </w:rPr>
        <w:t xml:space="preserve">  object 'mass_g' not found</w:t>
      </w:r>
    </w:p>
    <w:p>
      <w:pPr>
        <w:pStyle w:val="FirstParagraph"/>
      </w:pPr>
      <w:r>
        <w:t xml:space="preserve">The fix — match the model’s variable name exactly: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looks for the same column names the model was built on.</w:t>
            </w:r>
            <w:r>
              <w:t xml:space="preserve"> </w:t>
            </w:r>
            <w:r>
              <w:rPr>
                <w:i/>
                <w:iCs/>
              </w:rPr>
              <w:t xml:space="preserve">“object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‘mass_g’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not found”</w:t>
            </w:r>
            <w:r>
              <w:t xml:space="preserve"> </w:t>
            </w:r>
            <w:r>
              <w:t xml:space="preserve">means your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is missing that column — almost always a typo. This is the #1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mistake.</w:t>
            </w:r>
          </w:p>
          <w:p/>
        </w:tc>
      </w:tr>
    </w:tbl>
    <w:bookmarkEnd w:id="75"/>
    <w:bookmarkStart w:id="76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76"/>
    <w:bookmarkStart w:id="77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F-statistic and both df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R²</w:t>
      </w:r>
    </w:p>
    <w:p>
      <w:pPr>
        <w:pStyle w:val="Compact"/>
        <w:numPr>
          <w:ilvl w:val="0"/>
          <w:numId w:val="1022"/>
        </w:numPr>
      </w:pPr>
      <w:r>
        <w:t xml:space="preserve">The actual equation</w:t>
      </w:r>
    </w:p>
    <w:p>
      <w:pPr>
        <w:pStyle w:val="Compact"/>
        <w:numPr>
          <w:ilvl w:val="0"/>
          <w:numId w:val="1022"/>
        </w:numPr>
      </w:pPr>
      <w:r>
        <w:t xml:space="preserve">95% CI for the slope</w:t>
      </w:r>
    </w:p>
    <w:p>
      <w:pPr>
        <w:pStyle w:val="FirstParagraph"/>
      </w:pPr>
      <w:r>
        <w:t xml:space="preserve">📖 W&amp;S §17.3 p. 553</w:t>
      </w:r>
    </w:p>
    <w:bookmarkEnd w:id="77"/>
    <w:bookmarkStart w:id="78" w:name="pause-do-activity-parts-1112-now"/>
    <w:p>
      <w:pPr>
        <w:pStyle w:val="Heading1"/>
      </w:pPr>
      <w:r>
        <w:t xml:space="preserve">🛑 Pause — Do Activity Parts 11–12 Now</w:t>
      </w:r>
    </w:p>
    <w:p>
      <w:pPr>
        <w:pStyle w:val="FirstParagraph"/>
      </w:pPr>
      <w:r>
        <w:t xml:space="preserve">Predict leaf area from tracing mass, compare confidence vs prediction intervals, and write your results paragraph. Predict the numbers before they print.</w:t>
      </w:r>
    </w:p>
    <w:bookmarkEnd w:id="78"/>
    <w:bookmarkStart w:id="7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3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all four diagnostic plots in one call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5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5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5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5"/>
        </w:numPr>
      </w:pPr>
      <w:r>
        <w:t xml:space="preserve">📖 W&amp;S §17.4 — R²</w:t>
      </w:r>
    </w:p>
    <w:p>
      <w:pPr>
        <w:pStyle w:val="Compact"/>
        <w:numPr>
          <w:ilvl w:val="0"/>
          <w:numId w:val="1025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12:</w:t>
      </w:r>
    </w:p>
    <w:p>
      <w:pPr>
        <w:pStyle w:val="Compact"/>
        <w:numPr>
          <w:ilvl w:val="0"/>
          <w:numId w:val="1026"/>
        </w:numPr>
      </w:pPr>
      <w:r>
        <w:t xml:space="preserve">Downloading real climate data straight into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6"/>
        </w:numPr>
      </w:pPr>
      <w:r>
        <w:t xml:space="preserve">Summarizing daily data to reveal long-term trends</w:t>
      </w:r>
    </w:p>
    <w:p>
      <w:pPr>
        <w:pStyle w:val="Compact"/>
        <w:numPr>
          <w:ilvl w:val="0"/>
          <w:numId w:val="1026"/>
        </w:numPr>
      </w:pPr>
      <w:r>
        <w:t xml:space="preserve">Reusing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rate of change over time</w:t>
      </w:r>
    </w:p>
    <w:bookmarkEnd w:id="7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— Linear Regression</dc:title>
  <dc:creator>Bill Perry</dc:creator>
  <dc:description>How to fit a linear regression, test its assumptions, interpret the model output, and calculate predictions.</dc:description>
  <cp:keywords/>
  <dcterms:created xsi:type="dcterms:W3CDTF">2026-09-23T17:37:12Z</dcterms:created>
  <dcterms:modified xsi:type="dcterms:W3CDTF">2026-09-23T17:37:12Z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Predicting leaf area from paper tracing mass (Whitlock &amp; Schluter Ch. 17)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