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13 - Nested ANOVA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13 - Nested ANOVA</dc:title>
  <dc:creator>Bill Perry</dc:creator>
  <cp:keywords/>
  <dcterms:created xsi:type="dcterms:W3CDTF">2026-07-02T18:13:56Z</dcterms:created>
  <dcterms:modified xsi:type="dcterms:W3CDTF">2026-07-02T18:13:56Z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order">
    <vt:lpwstr>13</vt:lpwstr>
  </property>
  <property fmtid="{D5CDD505-2E9C-101B-9397-08002B2CF9AE}" pid="13" name="resources">
    <vt:lpwstr/>
  </property>
  <property fmtid="{D5CDD505-2E9C-101B-9397-08002B2CF9AE}" pid="14" name="toc-title">
    <vt:lpwstr>Table of contents</vt:lpwstr>
  </property>
  <property fmtid="{D5CDD505-2E9C-101B-9397-08002B2CF9AE}" pid="15" name="week">
    <vt:lpwstr>7</vt:lpwstr>
  </property>
</Properties>
</file>