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  <Override PartName="/word/media/rId27.png" ContentType="image/png"/>
  <Override PartName="/word/media/rId34.png" ContentType="image/png"/>
  <Override PartName="/word/media/rId46.png" ContentType="image/png"/>
  <Override PartName="/word/media/rId42.png" ContentType="image/png"/>
  <Override PartName="/word/media/rId50.png" ContentType="image/png"/>
  <Override PartName="/word/media/rId38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— T-Tests I: Setting Up the Test</w:t>
      </w:r>
    </w:p>
    <w:p>
      <w:pPr>
        <w:pStyle w:val="Subtitle"/>
      </w:pPr>
      <w:r>
        <w:t xml:space="preserve">Hypotheses and checking assumptions before we test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2" w:name="where-we-left-off-lectures-0507"/>
    <w:p>
      <w:pPr>
        <w:pStyle w:val="Heading1"/>
      </w:pPr>
      <w:r>
        <w:t xml:space="preserve">Where we left off (Lectures 05–07)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Wrangling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as the core tidyverse verbs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Descriptive stats</w:t>
      </w:r>
      <w:r>
        <w:t xml:space="preserve"> </w:t>
      </w:r>
      <w:r>
        <w:t xml:space="preserve">— mean, SD, SE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Box plot</w:t>
      </w:r>
      <w:r>
        <w:t xml:space="preserve"> </w:t>
      </w:r>
      <w:r>
        <w:t xml:space="preserve">+ jittered points;</w:t>
      </w:r>
      <w:r>
        <w:t xml:space="preserve"> </w:t>
      </w:r>
      <w:r>
        <w:rPr>
          <w:b/>
          <w:bCs/>
        </w:rPr>
        <w:t xml:space="preserve">mean ± 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Quarto report</w:t>
      </w:r>
      <w:r>
        <w:t xml:space="preserve"> </w:t>
      </w:r>
      <w:r>
        <w:t xml:space="preserve">— you already ran a Welch’s t-test once, at the 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shady-side leaves would be heavier than sunny-side leaves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for today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Last time we</w:t>
            </w:r>
            <w:r>
              <w:t xml:space="preserve"> </w:t>
            </w:r>
            <w:r>
              <w:rPr>
                <w:i/>
                <w:iCs/>
              </w:rPr>
              <w:t xml:space="preserve">ran</w:t>
            </w:r>
            <w:r>
              <w:t xml:space="preserve"> </w:t>
            </w:r>
            <w:r>
              <w:t xml:space="preserve">a t-test. Today we slow down and do it properly: state the hypotheses,</w:t>
            </w:r>
            <w:r>
              <w:t xml:space="preserve"> </w:t>
            </w:r>
            <w:r>
              <w:rPr>
                <w:b/>
                <w:bCs/>
              </w:rPr>
              <w:t xml:space="preserve">check the assumptions</w:t>
            </w:r>
            <w:r>
              <w:t xml:space="preserve">, and only then run the test.</w:t>
            </w:r>
          </w:p>
          <w:p/>
        </w:tc>
      </w:tr>
    </w:tbl>
    <w:bookmarkEnd w:id="12"/>
    <w:bookmarkStart w:id="13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why comparing means is not enough — we need a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Meet</w:t>
      </w:r>
      <w:r>
        <w:t xml:space="preserve"> </w:t>
      </w:r>
      <w:r>
        <w:t xml:space="preserve">the two-sample t-test and why we default to</w:t>
      </w:r>
      <w:r>
        <w:t xml:space="preserve"> </w:t>
      </w:r>
      <w:r>
        <w:rPr>
          <w:b/>
          <w:bCs/>
        </w:rPr>
        <w:t xml:space="preserve">Welch’s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null and alternate hypotheses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assumptions</w:t>
      </w:r>
      <w:r>
        <w:t xml:space="preserve"> </w:t>
      </w:r>
      <w:r>
        <w:t xml:space="preserve">before running any test</w:t>
      </w:r>
    </w:p>
    <w:p>
      <w:pPr>
        <w:pStyle w:val="Compact"/>
        <w:numPr>
          <w:ilvl w:val="1"/>
          <w:numId w:val="1003"/>
        </w:numPr>
      </w:pPr>
      <w:r>
        <w:t xml:space="preserve">normality: histogram,</w:t>
      </w:r>
      <w:r>
        <w:t xml:space="preserve"> </w:t>
      </w:r>
      <w:r>
        <w:rPr>
          <w:b/>
          <w:bCs/>
        </w:rPr>
        <w:t xml:space="preserve">QQ plot</w:t>
      </w:r>
      <w:r>
        <w:t xml:space="preserve">, Shapiro-Wilk</w:t>
      </w:r>
    </w:p>
    <w:p>
      <w:pPr>
        <w:pStyle w:val="Compact"/>
        <w:numPr>
          <w:ilvl w:val="1"/>
          <w:numId w:val="1003"/>
        </w:numPr>
      </w:pPr>
      <w:r>
        <w:t xml:space="preserve">variance: Levene’s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the t-test (we decode it next lecture)</w:t>
      </w:r>
    </w:p>
    <w:p>
      <w:pPr>
        <w:pStyle w:val="FirstParagraph"/>
      </w:pPr>
      <w:r>
        <w:rPr>
          <w:b/>
          <w:bCs/>
        </w:rPr>
        <w:t xml:space="preserve">Tools added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stat_qq()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stat_qq_line()</w:t>
      </w:r>
      <w:r>
        <w:t xml:space="preserve"> </w:t>
      </w:r>
      <w:r>
        <w:t xml:space="preserve">— QQ plots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shapiro.test()</w:t>
      </w:r>
      <w:r>
        <w:t xml:space="preserve"> </w:t>
      </w:r>
      <w:r>
        <w:t xml:space="preserve">— normality test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car::leveneTest()</w:t>
      </w:r>
      <w:r>
        <w:t xml:space="preserve"> </w:t>
      </w:r>
      <w:r>
        <w:t xml:space="preserve">— variance test</w:t>
      </w:r>
    </w:p>
    <w:p>
      <w:pPr>
        <w:pStyle w:val="FirstParagraph"/>
      </w:pPr>
      <w:r>
        <w:rPr>
          <w:b/>
          <w:bCs/>
        </w:rPr>
        <w:t xml:space="preserve">Reading:</w:t>
      </w:r>
    </w:p>
    <w:p>
      <w:pPr>
        <w:pStyle w:val="Compact"/>
        <w:numPr>
          <w:ilvl w:val="0"/>
          <w:numId w:val="1005"/>
        </w:numPr>
      </w:pPr>
      <w:r>
        <w:t xml:space="preserve">📖 Whitlock &amp; Schluter, Ch. 12 —</w:t>
      </w:r>
      <w:r>
        <w:t xml:space="preserve"> </w:t>
      </w:r>
      <w:r>
        <w:rPr>
          <w:i/>
          <w:iCs/>
        </w:rPr>
        <w:t xml:space="preserve">Comparing two means</w:t>
      </w:r>
    </w:p>
    <w:p>
      <w:pPr>
        <w:pStyle w:val="Compact"/>
        <w:numPr>
          <w:ilvl w:val="0"/>
          <w:numId w:val="1005"/>
        </w:numPr>
      </w:pPr>
      <w:r>
        <w:t xml:space="preserve">📖 Whitlock &amp; Schluter, Ch. 13 —</w:t>
      </w:r>
      <w:r>
        <w:t xml:space="preserve"> </w:t>
      </w:r>
      <w:r>
        <w:rPr>
          <w:i/>
          <w:iCs/>
        </w:rPr>
        <w:t xml:space="preserve">Handling violations of assumptions</w:t>
      </w:r>
    </w:p>
    <w:p>
      <w:pPr>
        <w:pStyle w:val="FirstParagraph"/>
      </w:pPr>
      <w:r>
        <w:rPr>
          <w:b/>
          <w:bCs/>
        </w:rPr>
        <w:t xml:space="preserve">Today’s naming: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test results →</w:t>
      </w:r>
      <w:r>
        <w:t xml:space="preserve"> </w:t>
      </w:r>
      <w:r>
        <w:rPr>
          <w:rStyle w:val="VerbatimChar"/>
        </w:rPr>
        <w:t xml:space="preserve">_model</w:t>
      </w:r>
    </w:p>
    <w:bookmarkEnd w:id="13"/>
    <w:bookmarkStart w:id="16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</w:t>
      </w:r>
      <w:r>
        <w:rPr>
          <w:rStyle w:val="CommentTok"/>
        </w:rPr>
        <w:t xml:space="preserve"># clean_names()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</w:t>
      </w:r>
      <w:r>
        <w:rPr>
          <w:rStyle w:val="CommentTok"/>
        </w:rPr>
        <w:t xml:space="preserve"># Levene's test for equal variance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car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ompanion to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pplied</w:t>
            </w:r>
            <w:r>
              <w:t xml:space="preserve"> </w:t>
            </w:r>
            <w:r>
              <w:rPr>
                <w:b/>
                <w:bCs/>
              </w:rPr>
              <w:t xml:space="preserve">R</w:t>
            </w:r>
            <w:r>
              <w:t xml:space="preserve">egression package. It contains</w:t>
            </w:r>
            <w:r>
              <w:t xml:space="preserve"> </w:t>
            </w:r>
            <w:r>
              <w:rPr>
                <w:rStyle w:val="VerbatimChar"/>
              </w:rPr>
              <w:t xml:space="preserve">leveneTest()</w:t>
            </w:r>
            <w:r>
              <w:t xml:space="preserve">, which checks whether two groups have similar spread.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once: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install.packages("car")</w:t>
            </w:r>
          </w:p>
          <w:p/>
        </w:tc>
      </w:tr>
    </w:tbl>
    <w:bookmarkEnd w:id="16"/>
    <w:bookmarkStart w:id="17" w:name="chunk-1-of-3-why-we-test"/>
    <w:p>
      <w:pPr>
        <w:pStyle w:val="Heading1"/>
      </w:pPr>
      <w:r>
        <w:t xml:space="preserve">🧩 Chunk 1 of 3 · Why We Test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why comparing means isn’t enough, the five steps we’ll use for every test this semester, what a two-sample t-test does, and why we default to Welch’s.</w:t>
      </w:r>
    </w:p>
    <w:p>
      <w:pPr>
        <w:pStyle w:val="BodyText"/>
      </w:pPr>
      <w:r>
        <w:rPr>
          <w:b/>
          <w:bCs/>
        </w:rPr>
        <w:t xml:space="preserve">🛑 After this chunk: Activity Parts 1–2</w:t>
      </w:r>
      <w:r>
        <w:t xml:space="preserve"> </w:t>
      </w:r>
      <w:r>
        <w:t xml:space="preserve">(load data, recap the descriptive stats).</w:t>
      </w:r>
    </w:p>
    <w:bookmarkEnd w:id="17"/>
    <w:bookmarkStart w:id="21" w:name="why-comparing-means-is-not-enough"/>
    <w:p>
      <w:pPr>
        <w:pStyle w:val="Heading1"/>
      </w:pPr>
      <w:r>
        <w:t xml:space="preserve">Why Comparing Means Is Not Enough</w:t>
      </w:r>
    </w:p>
    <w:p>
      <w:pPr>
        <w:pStyle w:val="SourceCode"/>
      </w:pPr>
      <w:r>
        <w:rPr>
          <w:rStyle w:val="CommentTok"/>
        </w:rPr>
        <w:t xml:space="preserve"># Remind ourselves what the data look like ---------------</w:t>
      </w:r>
      <w:r>
        <w:br/>
      </w:r>
      <w:r>
        <w:rPr>
          <w:rStyle w:val="NormalTok"/>
        </w:rPr>
        <w:t xml:space="preserve">recap_plot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recap_plot</w:t>
      </w:r>
    </w:p>
    <w:p>
      <w:pPr>
        <w:pStyle w:val="FirstParagraph"/>
      </w:pPr>
      <w:r>
        <w:drawing>
          <wp:inline>
            <wp:extent cx="2286000" cy="2209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t_tests_lecture_files/figure-docx/recap-plo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two means look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— and with this much scatter, they could easily be the same:</w:t>
      </w:r>
    </w:p>
    <w:p>
      <w:pPr>
        <w:pStyle w:val="Compact"/>
        <w:numPr>
          <w:ilvl w:val="0"/>
          <w:numId w:val="1007"/>
        </w:numPr>
      </w:pPr>
      <w:r>
        <w:t xml:space="preserve">About</w:t>
      </w:r>
      <w:r>
        <w:t xml:space="preserve"> </w:t>
      </w:r>
      <w:r>
        <w:rPr>
          <w:b/>
          <w:bCs/>
        </w:rPr>
        <w:t xml:space="preserve">25 leaves per group</w:t>
      </w:r>
    </w:p>
    <w:p>
      <w:pPr>
        <w:pStyle w:val="Compact"/>
        <w:numPr>
          <w:ilvl w:val="0"/>
          <w:numId w:val="1007"/>
        </w:numPr>
      </w:pPr>
      <w:r>
        <w:t xml:space="preserve">Lots of</w:t>
      </w:r>
      <w:r>
        <w:t xml:space="preserve"> </w:t>
      </w:r>
      <w:r>
        <w:rPr>
          <w:b/>
          <w:bCs/>
        </w:rPr>
        <w:t xml:space="preserve">natural variability</w:t>
      </w:r>
      <w:r>
        <w:t xml:space="preserve"> </w:t>
      </w:r>
      <w:r>
        <w:t xml:space="preserve">within each group</w:t>
      </w:r>
    </w:p>
    <w:p>
      <w:pPr>
        <w:pStyle w:val="Compact"/>
        <w:numPr>
          <w:ilvl w:val="0"/>
          <w:numId w:val="1007"/>
        </w:numPr>
      </w:pPr>
      <w:r>
        <w:t xml:space="preserve">The groups</w:t>
      </w:r>
      <w:r>
        <w:t xml:space="preserve"> </w:t>
      </w:r>
      <w:r>
        <w:rPr>
          <w:b/>
          <w:bCs/>
        </w:rPr>
        <w:t xml:space="preserve">overlap heavily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</w:t>
      </w:r>
      <w:r>
        <w:t xml:space="preserve">-value answers:</w:t>
      </w:r>
    </w:p>
    <w:p>
      <w:pPr>
        <w:pStyle w:val="BlockText"/>
      </w:pPr>
      <w:r>
        <w:rPr>
          <w:i/>
          <w:iCs/>
        </w:rPr>
        <w:t xml:space="preserve">“If there were really no difference, how often would we see a gap at least this big just by chance?”</w:t>
      </w:r>
    </w:p>
    <w:p>
      <w:pPr>
        <w:pStyle w:val="FirstParagraph"/>
      </w:pPr>
      <w:r>
        <w:t xml:space="preserve">Large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→ a gap this size is nothing unusual.</w:t>
      </w:r>
    </w:p>
    <w:bookmarkEnd w:id="21"/>
    <w:bookmarkStart w:id="25" w:name="five-steps-to-a-hypothesis-test"/>
    <w:p>
      <w:pPr>
        <w:pStyle w:val="Heading1"/>
      </w:pPr>
      <w:r>
        <w:t xml:space="preserve">Five Steps to a Hypothesis Test</w:t>
      </w:r>
    </w:p>
    <w:p>
      <w:pPr>
        <w:pStyle w:val="FirstParagraph"/>
      </w:pPr>
      <w:r>
        <w:t xml:space="preserve">Every hypothesis test this semester — t-test, ANOVA, regression — follows the same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4593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H₀ and Hₐ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equal variance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  <w:r>
              <w:t xml:space="preserve"> </w:t>
            </w:r>
            <w:r>
              <w:t xml:space="preserve">the test</w:t>
            </w:r>
          </w:p>
        </w:tc>
        <w:tc>
          <w:tcPr/>
          <w:p>
            <w:pPr>
              <w:pStyle w:val="Compact"/>
            </w:pPr>
            <w:r>
              <w:t xml:space="preserve">Today (a first look)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Next lecture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assumptions BEFORE running the test.</w:t>
            </w:r>
          </w:p>
          <w:p>
            <w:pPr>
              <w:pStyle w:val="BodyText"/>
            </w:pPr>
            <w:r>
              <w:t xml:space="preserve">If the data badly break the assumptions,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can’t be trusted.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~25 per group our main worry is</w:t>
            </w:r>
            <w:r>
              <w:t xml:space="preserve"> </w:t>
            </w:r>
            <w:r>
              <w:rPr>
                <w:b/>
                <w:bCs/>
              </w:rPr>
              <w:t xml:space="preserve">badly</w:t>
            </w:r>
            <w:r>
              <w:t xml:space="preserve"> </w:t>
            </w:r>
            <w:r>
              <w:t xml:space="preserve">non-normal data. The t-test handles mild departures fine.</w:t>
            </w:r>
          </w:p>
          <w:p/>
        </w:tc>
      </w:tr>
    </w:tbl>
    <w:bookmarkEnd w:id="25"/>
    <w:bookmarkStart w:id="26" w:name="what-is-a-two-sample-t-test"/>
    <w:p>
      <w:pPr>
        <w:pStyle w:val="Heading1"/>
      </w:pPr>
      <w:r>
        <w:t xml:space="preserve">What Is a Two-Sample t-Test?</w:t>
      </w:r>
    </w:p>
    <w:p>
      <w:pPr>
        <w:pStyle w:val="FirstParagraph"/>
      </w:pPr>
      <w:r>
        <w:t xml:space="preserve">A two-sample t-test compares the</w:t>
      </w:r>
      <w:r>
        <w:t xml:space="preserve"> </w:t>
      </w:r>
      <w:r>
        <w:rPr>
          <w:b/>
          <w:bCs/>
        </w:rPr>
        <w:t xml:space="preserve">means of two independent groups</w:t>
      </w:r>
      <w:r>
        <w:t xml:space="preserve">.</w:t>
      </w:r>
    </w:p>
    <w:p>
      <w:pPr>
        <w:pStyle w:val="BodyText"/>
      </w:pPr>
      <w:r>
        <w:t xml:space="preserve">It asks:</w:t>
      </w:r>
      <w:r>
        <w:t xml:space="preserve"> </w:t>
      </w:r>
      <w:r>
        <w:rPr>
          <w:i/>
          <w:iCs/>
        </w:rPr>
        <w:t xml:space="preserve">is the gap between the two means big compared with the scatter inside each group?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difference between the means</m:t>
              </m:r>
            </m:num>
            <m:den>
              <m:r>
                <m:rPr>
                  <m:nor/>
                  <m:sty m:val="p"/>
                </m:rPr>
                <m:t>noise (scatter) in the data</m:t>
              </m:r>
            </m:den>
          </m:f>
        </m:oMath>
      </m:oMathPara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Big gap, little scatter</w:t>
      </w:r>
      <w:r>
        <w:t xml:space="preserve"> </w:t>
      </w:r>
      <w:r>
        <w:t xml:space="preserve">→ big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→ small</w:t>
      </w:r>
      <w:r>
        <w:t xml:space="preserve"> </w:t>
      </w:r>
      <w:r>
        <w:rPr>
          <w:i/>
          <w:iCs/>
        </w:rPr>
        <w:t xml:space="preserve">p</w:t>
      </w:r>
      <w:r>
        <w:t xml:space="preserve">-value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Small gap, lots of scatter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near 0 → large</w:t>
      </w:r>
      <w:r>
        <w:t xml:space="preserve"> </w:t>
      </w:r>
      <w:r>
        <w:rPr>
          <w:i/>
          <w:iCs/>
        </w:rPr>
        <w:t xml:space="preserve">p</w:t>
      </w:r>
      <w:r>
        <w:t xml:space="preserve">-value</w:t>
      </w:r>
    </w:p>
    <w:p>
      <w:pPr>
        <w:pStyle w:val="FirstParagraph"/>
      </w:pPr>
      <w:r>
        <w:t xml:space="preserve">R does the arithmetic — your job is to set the test up correctly and read the answer.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Our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Shady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Sunny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H₀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Hₐ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</w:tr>
    </w:tbl>
    <w:bookmarkEnd w:id="26"/>
    <w:bookmarkStart w:id="30" w:name="why-welchs-dont-assume-equal-variance"/>
    <w:p>
      <w:pPr>
        <w:pStyle w:val="Heading1"/>
      </w:pPr>
      <w:r>
        <w:t xml:space="preserve">Why Welch’s? — Don’t Assume Equal Variance</w:t>
      </w:r>
    </w:p>
    <w:p>
      <w:pPr>
        <w:pStyle w:val="FirstParagraph"/>
      </w:pPr>
      <w:r>
        <w:t xml:space="preserve">There are two versions of the two-sample t-test: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Standard (Student’s) t-test</w:t>
      </w:r>
      <w:r>
        <w:t xml:space="preserve"> </w:t>
      </w:r>
      <w:r>
        <w:t xml:space="preserve">— assumes both groups have the</w:t>
      </w:r>
      <w:r>
        <w:t xml:space="preserve"> </w:t>
      </w:r>
      <w:r>
        <w:rPr>
          <w:b/>
          <w:bCs/>
        </w:rPr>
        <w:t xml:space="preserve">same spread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lets each group have</w:t>
      </w:r>
      <w:r>
        <w:t xml:space="preserve"> </w:t>
      </w:r>
      <w:r>
        <w:rPr>
          <w:b/>
          <w:bCs/>
        </w:rPr>
        <w:t xml:space="preserve">its own spread</w:t>
      </w:r>
    </w:p>
    <w:p>
      <w:pPr>
        <w:pStyle w:val="FirstParagraph"/>
      </w:pPr>
      <w:r>
        <w:t xml:space="preserve">When the spreads really are equal, both give almost the same answer. When they are not, the standard test gives</w:t>
      </w:r>
      <w:r>
        <w:t xml:space="preserve"> </w:t>
      </w:r>
      <w:r>
        <w:rPr>
          <w:b/>
          <w:bCs/>
        </w:rPr>
        <w:t xml:space="preserve">too many false positives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Welch’s</w:t>
            </w:r>
            <w:r>
              <w:t xml:space="preserve"> </w:t>
            </w:r>
            <w:r>
              <w:t xml:space="preserve">as your default for every two-group comparison.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R: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var.equal = FALSE</w:t>
            </w:r>
          </w:p>
          <w:p/>
        </w:tc>
      </w:tr>
    </w:tbl>
    <w:bookmarkEnd w:id="30"/>
    <w:bookmarkStart w:id="31" w:name="activity-9-parts-12-now"/>
    <w:p>
      <w:pPr>
        <w:pStyle w:val="Heading1"/>
      </w:pPr>
      <w:r>
        <w:t xml:space="preserve">→ ACTIVITY 9 Parts 1–2 now</w:t>
      </w:r>
    </w:p>
    <w:p>
      <w:pPr>
        <w:pStyle w:val="FirstParagraph"/>
      </w:pPr>
      <w:r>
        <w:rPr>
          <w:b/>
          <w:bCs/>
        </w:rPr>
        <w:t xml:space="preserve">🛑 Do Activity Parts 1–2 now</w:t>
      </w:r>
    </w:p>
    <w:p>
      <w:pPr>
        <w:pStyle w:val="BodyText"/>
      </w:pPr>
      <w:r>
        <w:t xml:space="preserve">Load the data and recompute the group means and SDs. Predict each output, type it, run it.</w:t>
      </w:r>
    </w:p>
    <w:bookmarkEnd w:id="31"/>
    <w:bookmarkStart w:id="32" w:name="Xc3422b9fecb2517ac65fba2956e012b0714a079"/>
    <w:p>
      <w:pPr>
        <w:pStyle w:val="Heading1"/>
      </w:pPr>
      <w:r>
        <w:t xml:space="preserve">🧩 Chunk 2 of 3 · Steps 1–3: Hypotheses &amp; Assumptions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writing H₀ / Hₐ, checking normality three ways (histogram,</w:t>
      </w:r>
      <w:r>
        <w:t xml:space="preserve"> </w:t>
      </w:r>
      <w:r>
        <w:rPr>
          <w:b/>
          <w:bCs/>
        </w:rPr>
        <w:t xml:space="preserve">QQ plot</w:t>
      </w:r>
      <w:r>
        <w:t xml:space="preserve">, Shapiro-Wilk), and checking equal variance (Levene’s).</w:t>
      </w:r>
    </w:p>
    <w:p>
      <w:pPr>
        <w:pStyle w:val="BodyText"/>
      </w:pPr>
      <w:r>
        <w:rPr>
          <w:b/>
          <w:bCs/>
        </w:rPr>
        <w:t xml:space="preserve">🛑 After this chunk: Activity Parts 3–7</w:t>
      </w:r>
      <w:r>
        <w:t xml:space="preserve"> </w:t>
      </w:r>
      <w:r>
        <w:t xml:space="preserve">(hypotheses, histogram, box plot + QQ plot, Shapiro-Wilk, Levene’s).</w:t>
      </w:r>
    </w:p>
    <w:bookmarkEnd w:id="32"/>
    <w:bookmarkStart w:id="33" w:name="step-1-hypotheses"/>
    <w:p>
      <w:pPr>
        <w:pStyle w:val="Heading1"/>
      </w:pPr>
      <w:r>
        <w:t xml:space="preserve">Step 1 — Hypotheses</w:t>
      </w:r>
    </w:p>
    <w:p>
      <w:pPr>
        <w:pStyle w:val="FirstParagraph"/>
      </w:pPr>
      <w:r>
        <w:rPr>
          <w:b/>
          <w:bCs/>
        </w:rPr>
        <w:t xml:space="preserve">Biological prediction:</w:t>
      </w:r>
      <w:r>
        <w:t xml:space="preserve"> </w:t>
      </w:r>
      <w:r>
        <w:t xml:space="preserve">shady-side leaves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— they need more surface area to capture the limited light under the canopy.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Formal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no difference in mean leaf mass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mean leaf mass differs by side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Two-tailed</w:t>
      </w:r>
      <w:r>
        <w:t xml:space="preserve"> </w:t>
      </w:r>
      <w:r>
        <w:t xml:space="preserve">— detects a difference in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direction.</w:t>
      </w:r>
      <w:r>
        <w:t xml:space="preserve"> </w:t>
      </w:r>
      <w:r>
        <w:rPr>
          <w:b/>
          <w:bCs/>
        </w:rPr>
        <w:t xml:space="preserve">α = 0.05</w:t>
      </w:r>
      <w:r>
        <w:t xml:space="preserve"> </w:t>
      </w:r>
      <w:r>
        <w:t xml:space="preserve">— reject H₀ if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BodyText"/>
      </w:pPr>
      <w:r>
        <w:rPr>
          <w:b/>
          <w:bCs/>
        </w:rPr>
        <w:t xml:space="preserve">Why two-tailed when we predicted shady &gt; sunny?</w:t>
      </w:r>
    </w:p>
    <w:p>
      <w:pPr>
        <w:pStyle w:val="Compact"/>
        <w:numPr>
          <w:ilvl w:val="0"/>
          <w:numId w:val="1010"/>
        </w:numPr>
      </w:pPr>
      <w:r>
        <w:t xml:space="preserve">A one-tailed test only looks in one direction</w:t>
      </w:r>
    </w:p>
    <w:p>
      <w:pPr>
        <w:pStyle w:val="Compact"/>
        <w:numPr>
          <w:ilvl w:val="0"/>
          <w:numId w:val="1010"/>
        </w:numPr>
      </w:pPr>
      <w:r>
        <w:t xml:space="preserve">Two-tailed is</w:t>
      </w:r>
      <w:r>
        <w:t xml:space="preserve"> </w:t>
      </w:r>
      <w:r>
        <w:rPr>
          <w:b/>
          <w:bCs/>
        </w:rPr>
        <w:t xml:space="preserve">more conservative</w:t>
      </w:r>
      <w:r>
        <w:t xml:space="preserve"> </w:t>
      </w:r>
      <w:r>
        <w:t xml:space="preserve">and the standard in most journals</w:t>
      </w:r>
    </w:p>
    <w:p>
      <w:pPr>
        <w:pStyle w:val="FirstParagraph"/>
      </w:pPr>
      <w:r>
        <w:rPr>
          <w:b/>
          <w:bCs/>
        </w:rPr>
        <w:t xml:space="preserve">Why write hypotheses first?</w:t>
      </w:r>
    </w:p>
    <w:p>
      <w:pPr>
        <w:pStyle w:val="Compact"/>
        <w:numPr>
          <w:ilvl w:val="0"/>
          <w:numId w:val="1011"/>
        </w:numPr>
      </w:pPr>
      <w:r>
        <w:t xml:space="preserve">Keeps the analysis honest</w:t>
      </w:r>
    </w:p>
    <w:p>
      <w:pPr>
        <w:pStyle w:val="Compact"/>
        <w:numPr>
          <w:ilvl w:val="0"/>
          <w:numId w:val="1011"/>
        </w:numPr>
      </w:pPr>
      <w:r>
        <w:t xml:space="preserve">Prevents</w:t>
      </w:r>
      <w:r>
        <w:t xml:space="preserve"> </w:t>
      </w:r>
      <w:r>
        <w:t xml:space="preserve">“HARKing”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</w:t>
      </w:r>
      <w:r>
        <w:t xml:space="preserve">ypothesizing</w:t>
      </w:r>
      <w:r>
        <w:t xml:space="preserve"> </w:t>
      </w:r>
      <w:r>
        <w:rPr>
          <w:b/>
          <w:bCs/>
        </w:rPr>
        <w:t xml:space="preserve">A</w:t>
      </w:r>
      <w:r>
        <w:t xml:space="preserve">fter the</w:t>
      </w:r>
      <w:r>
        <w:t xml:space="preserve"> </w:t>
      </w:r>
      <w:r>
        <w:rPr>
          <w:b/>
          <w:bCs/>
        </w:rPr>
        <w:t xml:space="preserve">R</w:t>
      </w:r>
      <w:r>
        <w:t xml:space="preserve">esults are</w:t>
      </w:r>
      <w:r>
        <w:t xml:space="preserve"> </w:t>
      </w:r>
      <w:r>
        <w:rPr>
          <w:b/>
          <w:bCs/>
        </w:rPr>
        <w:t xml:space="preserve">K</w:t>
      </w:r>
      <w:r>
        <w:t xml:space="preserve">nown</w:t>
      </w:r>
    </w:p>
    <w:bookmarkEnd w:id="33"/>
    <w:bookmarkStart w:id="37" w:name="step-2-normality-histograms"/>
    <w:p>
      <w:pPr>
        <w:pStyle w:val="Heading1"/>
      </w:pPr>
      <w:r>
        <w:t xml:space="preserve">Step 2 — Normality: Histograms</w:t>
      </w:r>
    </w:p>
    <w:p>
      <w:pPr>
        <w:pStyle w:val="SourceCode"/>
      </w:pPr>
      <w:r>
        <w:rPr>
          <w:rStyle w:val="CommentTok"/>
        </w:rPr>
        <w:t xml:space="preserve"># Histograms stacked in one column — same x-axis --------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shade,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drawing>
          <wp:inline>
            <wp:extent cx="2286000" cy="3200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_tests_lecture_files/figure-docx/histogram-norm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  <w:b/>
          <w:bCs/>
        </w:rPr>
        <w:t xml:space="preserve">ncol = 1</w:t>
      </w:r>
      <w:r>
        <w:rPr>
          <w:b/>
          <w:bCs/>
        </w:rPr>
        <w:t xml:space="preserve"> </w:t>
      </w:r>
      <w:r>
        <w:rPr>
          <w:b/>
          <w:bCs/>
        </w:rPr>
        <w:t xml:space="preserve">stacks the panels.</w:t>
      </w:r>
      <w:r>
        <w:t xml:space="preserve"> </w:t>
      </w:r>
      <w:r>
        <w:t xml:space="preserve">Both share one x-axis, so you can see at a glance:</w:t>
      </w:r>
    </w:p>
    <w:p>
      <w:pPr>
        <w:pStyle w:val="Compact"/>
        <w:numPr>
          <w:ilvl w:val="0"/>
          <w:numId w:val="1012"/>
        </w:numPr>
      </w:pPr>
      <w:r>
        <w:t xml:space="preserve">where each group is</w:t>
      </w:r>
      <w:r>
        <w:t xml:space="preserve"> </w:t>
      </w:r>
      <w:r>
        <w:rPr>
          <w:b/>
          <w:bCs/>
        </w:rPr>
        <w:t xml:space="preserve">centered</w:t>
      </w:r>
    </w:p>
    <w:p>
      <w:pPr>
        <w:pStyle w:val="Compact"/>
        <w:numPr>
          <w:ilvl w:val="0"/>
          <w:numId w:val="1012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each group spreads</w:t>
      </w:r>
    </w:p>
    <w:p>
      <w:pPr>
        <w:pStyle w:val="Compact"/>
        <w:numPr>
          <w:ilvl w:val="0"/>
          <w:numId w:val="1012"/>
        </w:numPr>
      </w:pPr>
      <w:r>
        <w:t xml:space="preserve">which group has the</w:t>
      </w:r>
      <w:r>
        <w:t xml:space="preserve"> </w:t>
      </w:r>
      <w:r>
        <w:rPr>
          <w:b/>
          <w:bCs/>
        </w:rPr>
        <w:t xml:space="preserve">long tail</w:t>
      </w:r>
    </w:p>
    <w:p>
      <w:pPr>
        <w:pStyle w:val="FirstParagraph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3"/>
        </w:numPr>
      </w:pPr>
      <w:r>
        <w:t xml:space="preserve">Roughly</w:t>
      </w:r>
      <w:r>
        <w:t xml:space="preserve"> </w:t>
      </w:r>
      <w:r>
        <w:rPr>
          <w:b/>
          <w:bCs/>
        </w:rPr>
        <w:t xml:space="preserve">bell-shaped</w:t>
      </w:r>
      <w:r>
        <w:t xml:space="preserve"> </w:t>
      </w:r>
      <w:r>
        <w:t xml:space="preserve">— one hump, not badly lopsided</w:t>
      </w:r>
    </w:p>
    <w:p>
      <w:pPr>
        <w:pStyle w:val="Compact"/>
        <w:numPr>
          <w:ilvl w:val="0"/>
          <w:numId w:val="1013"/>
        </w:numPr>
      </w:pPr>
      <w:r>
        <w:t xml:space="preserve">No big</w:t>
      </w:r>
      <w:r>
        <w:t xml:space="preserve"> </w:t>
      </w:r>
      <w:r>
        <w:rPr>
          <w:b/>
          <w:bCs/>
        </w:rPr>
        <w:t xml:space="preserve">outliers</w:t>
      </w:r>
      <w:r>
        <w:t xml:space="preserve"> </w:t>
      </w:r>
      <w:r>
        <w:t xml:space="preserve">far from the rest</w:t>
      </w:r>
    </w:p>
    <w:p>
      <w:pPr>
        <w:pStyle w:val="FirstParagraph"/>
      </w:pPr>
      <w:r>
        <w:t xml:space="preserve">With ~25 leaves the bars are lumpy — that’s normal for real data. It’s hard to judge</w:t>
      </w:r>
      <w:r>
        <w:t xml:space="preserve"> </w:t>
      </w:r>
      <w:r>
        <w:t xml:space="preserve">“bell-shaped”</w:t>
      </w:r>
      <w:r>
        <w:t xml:space="preserve"> </w:t>
      </w:r>
      <w:r>
        <w:t xml:space="preserve">by eye, which is why we add a</w:t>
      </w:r>
      <w:r>
        <w:t xml:space="preserve"> </w:t>
      </w:r>
      <w:r>
        <w:rPr>
          <w:b/>
          <w:bCs/>
        </w:rPr>
        <w:t xml:space="preserve">QQ plot</w:t>
      </w:r>
      <w:r>
        <w:t xml:space="preserve">.</w:t>
      </w:r>
    </w:p>
    <w:bookmarkEnd w:id="37"/>
    <w:bookmarkStart w:id="41" w:name="X2fba35646eff7d16a48826e13dc3c2afec85918"/>
    <w:p>
      <w:pPr>
        <w:pStyle w:val="Heading1"/>
      </w:pPr>
      <w:r>
        <w:t xml:space="preserve">First: What Is a Quantile? (you already know one)</w:t>
      </w:r>
    </w:p>
    <w:p>
      <w:pPr>
        <w:pStyle w:val="FirstParagraph"/>
      </w:pPr>
      <w:r>
        <w:drawing>
          <wp:inline>
            <wp:extent cx="2286000" cy="3048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_tests_lecture_files/figure-docx/quantile-boxplo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quantile</w:t>
      </w:r>
      <w:r>
        <w:t xml:space="preserve"> </w:t>
      </w:r>
      <w:r>
        <w:t xml:space="preserve">is a value that a certain percent of the data falls below.</w:t>
      </w:r>
    </w:p>
    <w:p>
      <w:pPr>
        <w:pStyle w:val="BodyText"/>
      </w:pPr>
      <w:r>
        <w:t xml:space="preserve">The box plot already shows three of them: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Q1</w:t>
      </w:r>
      <w:r>
        <w:t xml:space="preserve"> </w:t>
      </w:r>
      <w:r>
        <w:t xml:space="preserve">(25th percentile) — bottom of the box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Median</w:t>
      </w:r>
      <w:r>
        <w:t xml:space="preserve"> </w:t>
      </w:r>
      <w:r>
        <w:t xml:space="preserve">(50th) — the line in the middle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Q3</w:t>
      </w:r>
      <w:r>
        <w:t xml:space="preserve"> </w:t>
      </w:r>
      <w:r>
        <w:t xml:space="preserve">(75th) — top of the box</w:t>
      </w:r>
    </w:p>
    <w:p>
      <w:pPr>
        <w:pStyle w:val="FirstParagraph"/>
      </w:pPr>
      <w:r>
        <w:t xml:space="preserve">A QQ plot uses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leaf as a quantile, not just three — and asks whether they are spaced the way a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(bell-curve) distribution would space them.</w:t>
      </w:r>
    </w:p>
    <w:bookmarkEnd w:id="41"/>
    <w:bookmarkStart w:id="45" w:name="how-a-qq-plot-works"/>
    <w:p>
      <w:pPr>
        <w:pStyle w:val="Heading1"/>
      </w:pPr>
      <w:r>
        <w:t xml:space="preserve">How a QQ Plot Works</w:t>
      </w:r>
    </w:p>
    <w:p>
      <w:pPr>
        <w:pStyle w:val="FirstParagraph"/>
      </w:pPr>
      <w:r>
        <w:drawing>
          <wp:inline>
            <wp:extent cx="2286000" cy="32004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t_tests_lecture_files/figure-docx/qq-explain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R does for you: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Sorts</w:t>
      </w:r>
      <w:r>
        <w:t xml:space="preserve"> </w:t>
      </w:r>
      <w:r>
        <w:t xml:space="preserve">the leaves from lightest to heaviest (the y-axis)</w:t>
      </w:r>
    </w:p>
    <w:p>
      <w:pPr>
        <w:pStyle w:val="Compact"/>
        <w:numPr>
          <w:ilvl w:val="0"/>
          <w:numId w:val="1015"/>
        </w:numPr>
      </w:pPr>
      <w:r>
        <w:t xml:space="preserve">Works out where each leaf</w:t>
      </w:r>
      <w:r>
        <w:t xml:space="preserve"> </w:t>
      </w:r>
      <w:r>
        <w:rPr>
          <w:b/>
          <w:bCs/>
        </w:rPr>
        <w:t xml:space="preserve">would</w:t>
      </w:r>
      <w:r>
        <w:t xml:space="preserve"> </w:t>
      </w:r>
      <w:r>
        <w:t xml:space="preserve">sit if the data were perfectly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(the x-axis, in SD units: −2 … 0 … +2)</w:t>
      </w:r>
    </w:p>
    <w:p>
      <w:pPr>
        <w:pStyle w:val="Compact"/>
        <w:numPr>
          <w:ilvl w:val="0"/>
          <w:numId w:val="1015"/>
        </w:numPr>
      </w:pPr>
      <w:r>
        <w:t xml:space="preserve">Plots</w:t>
      </w:r>
      <w:r>
        <w:t xml:space="preserve"> </w:t>
      </w:r>
      <w:r>
        <w:rPr>
          <w:b/>
          <w:bCs/>
        </w:rPr>
        <w:t xml:space="preserve">actual vs. expected</w:t>
      </w:r>
      <w:r>
        <w:t xml:space="preserve"> </w:t>
      </w:r>
      <w:r>
        <w:t xml:space="preserve">— one dot per leaf</w:t>
      </w:r>
    </w:p>
    <w:p>
      <w:pPr>
        <w:pStyle w:val="FirstParagraph"/>
      </w:pPr>
      <w:r>
        <w:rPr>
          <w:b/>
          <w:bCs/>
        </w:rPr>
        <w:t xml:space="preserve">Straight line = normal.</w:t>
      </w:r>
    </w:p>
    <w:p>
      <w:pPr>
        <w:pStyle w:val="BodyText"/>
      </w:pPr>
      <w:r>
        <w:t xml:space="preserve">The dashed lines connect the</w:t>
      </w:r>
      <w:r>
        <w:t xml:space="preserve"> </w:t>
      </w:r>
      <w:r>
        <w:rPr>
          <w:b/>
          <w:bCs/>
        </w:rPr>
        <w:t xml:space="preserve">box plot’s</w:t>
      </w:r>
      <w:r>
        <w:t xml:space="preserve"> </w:t>
      </w:r>
      <w:r>
        <w:t xml:space="preserve">Q1, median, and Q3 to the same leaves on the QQ plot. The middle half of the dots is the box.</w:t>
      </w:r>
    </w:p>
    <w:p>
      <w:pPr>
        <w:pStyle w:val="BodyText"/>
      </w:pPr>
      <w:r>
        <w:t xml:space="preserve">Here the heaviest few shady leaves</w:t>
      </w:r>
      <w:r>
        <w:t xml:space="preserve"> </w:t>
      </w:r>
      <w:r>
        <w:rPr>
          <w:b/>
          <w:bCs/>
        </w:rPr>
        <w:t xml:space="preserve">bend up</w:t>
      </w:r>
      <w:r>
        <w:t xml:space="preserve"> </w:t>
      </w:r>
      <w:r>
        <w:t xml:space="preserve">above the line — a</w:t>
      </w:r>
      <w:r>
        <w:t xml:space="preserve"> </w:t>
      </w:r>
      <w:r>
        <w:rPr>
          <w:b/>
          <w:bCs/>
        </w:rPr>
        <w:t xml:space="preserve">long right tail</w:t>
      </w:r>
      <w:r>
        <w:t xml:space="preserve">.</w:t>
      </w:r>
    </w:p>
    <w:bookmarkEnd w:id="45"/>
    <w:bookmarkStart w:id="49" w:name="what-good-and-bad-qq-plots-look-like"/>
    <w:p>
      <w:pPr>
        <w:pStyle w:val="Heading1"/>
      </w:pPr>
      <w:r>
        <w:t xml:space="preserve">What Good and Bad QQ Plots Look Like</w:t>
      </w:r>
    </w:p>
    <w:p>
      <w:pPr>
        <w:pStyle w:val="FirstParagraph"/>
      </w:pPr>
      <w:r>
        <w:drawing>
          <wp:inline>
            <wp:extent cx="2286000" cy="142875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t_tests_lecture_files/figure-docx/qq-example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Made-up data, 30 values each.</w:t>
      </w:r>
      <w:r>
        <w:t xml:space="preserve"> </w:t>
      </w:r>
      <w:r>
        <w:rPr>
          <w:b/>
          <w:bCs/>
        </w:rPr>
        <w:t xml:space="preserve">Top:</w:t>
      </w:r>
      <w:r>
        <w:t xml:space="preserve"> </w:t>
      </w:r>
      <w:r>
        <w:t xml:space="preserve">histogram.</w:t>
      </w:r>
      <w:r>
        <w:t xml:space="preserve"> </w:t>
      </w:r>
      <w:r>
        <w:rPr>
          <w:b/>
          <w:bCs/>
        </w:rPr>
        <w:t xml:space="preserve">Bottom:</w:t>
      </w:r>
      <w:r>
        <w:t xml:space="preserve"> </w:t>
      </w:r>
      <w:r>
        <w:t xml:space="preserve">QQ plot of the same values.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Normal:</w:t>
      </w:r>
      <w:r>
        <w:t xml:space="preserve"> </w:t>
      </w:r>
      <w:r>
        <w:t xml:space="preserve">dots hug the line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Skewed:</w:t>
      </w:r>
      <w:r>
        <w:t xml:space="preserve"> </w:t>
      </w:r>
      <w:r>
        <w:t xml:space="preserve">dots curve away at one end (a banana shape)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Outliers:</w:t>
      </w:r>
      <w:r>
        <w:t xml:space="preserve"> </w:t>
      </w:r>
      <w:r>
        <w:t xml:space="preserve">a few dots jump off the line at an end</w:t>
      </w:r>
    </w:p>
    <w:p>
      <w:pPr>
        <w:pStyle w:val="FirstParagraph"/>
      </w:pPr>
      <w:r>
        <w:t xml:space="preserve">A little wiggle at the very ends is fine — look for a</w:t>
      </w:r>
      <w:r>
        <w:t xml:space="preserve"> </w:t>
      </w:r>
      <w:r>
        <w:rPr>
          <w:b/>
          <w:bCs/>
        </w:rPr>
        <w:t xml:space="preserve">clear bend</w:t>
      </w:r>
      <w:r>
        <w:t xml:space="preserve">.</w:t>
      </w:r>
    </w:p>
    <w:bookmarkEnd w:id="49"/>
    <w:bookmarkStart w:id="53" w:name="step-2-normality-our-qq-plots"/>
    <w:p>
      <w:pPr>
        <w:pStyle w:val="Heading1"/>
      </w:pPr>
      <w:r>
        <w:t xml:space="preserve">Step 2 — Normality: Our QQ Plots</w:t>
      </w:r>
    </w:p>
    <w:p>
      <w:pPr>
        <w:pStyle w:val="SourceCode"/>
      </w:pPr>
      <w:r>
        <w:rPr>
          <w:rStyle w:val="CommentTok"/>
        </w:rPr>
        <w:t xml:space="preserve"># QQ plot per group — dots should follow the line -------</w:t>
      </w:r>
      <w:r>
        <w:br/>
      </w:r>
      <w:r>
        <w:rPr>
          <w:rStyle w:val="NormalTok"/>
        </w:rPr>
        <w:t xml:space="preserve">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shade)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qq_plot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t_tests_lecture_files/figure-docx/qq-norm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New pieces: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aes(sample = mass_g)</w:t>
      </w:r>
      <w:r>
        <w:t xml:space="preserve"> </w:t>
      </w:r>
      <w:r>
        <w:t xml:space="preserve">— a QQ plot takes</w:t>
      </w:r>
      <w:r>
        <w:t xml:space="preserve"> </w:t>
      </w:r>
      <w:r>
        <w:rPr>
          <w:rStyle w:val="VerbatimChar"/>
          <w:b/>
          <w:bCs/>
        </w:rPr>
        <w:t xml:space="preserve">sample =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 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 =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stat_qq()</w:t>
      </w:r>
      <w:r>
        <w:t xml:space="preserve"> </w:t>
      </w:r>
      <w:r>
        <w:t xml:space="preserve">— draws one dot per leaf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stat_qq_line()</w:t>
      </w:r>
      <w:r>
        <w:t xml:space="preserve"> </w:t>
      </w:r>
      <w:r>
        <w:t xml:space="preserve">— draws the</w:t>
      </w:r>
      <w:r>
        <w:t xml:space="preserve"> </w:t>
      </w:r>
      <w:r>
        <w:t xml:space="preserve">“perfectly normal”</w:t>
      </w:r>
      <w:r>
        <w:t xml:space="preserve"> </w:t>
      </w:r>
      <w:r>
        <w:t xml:space="preserve">line</w:t>
      </w:r>
    </w:p>
    <w:p>
      <w:pPr>
        <w:pStyle w:val="FirstParagraph"/>
      </w:pPr>
      <w:r>
        <w:rPr>
          <w:b/>
          <w:bCs/>
        </w:rPr>
        <w:t xml:space="preserve">What do you see?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Sunny:</w:t>
      </w:r>
      <w:r>
        <w:t xml:space="preserve"> </w:t>
      </w:r>
      <w:r>
        <w:t xml:space="preserve">dots follow the line well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Shady:</w:t>
      </w:r>
      <w:r>
        <w:t xml:space="preserve"> </w:t>
      </w:r>
      <w:r>
        <w:t xml:space="preserve">mostly on the line, but the heaviest leaves bend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— the same right tail you saw in the histogram</w:t>
      </w:r>
    </w:p>
    <w:bookmarkEnd w:id="53"/>
    <w:bookmarkStart w:id="58" w:name="step-2-normality-shapiro-wilk-test"/>
    <w:p>
      <w:pPr>
        <w:pStyle w:val="Heading1"/>
      </w:pPr>
      <w:r>
        <w:t xml:space="preserve">Step 2 — Normality: Shapiro-Wilk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Shapiro-Wilk’s H₀ is</w:t>
            </w:r>
            <w:r>
              <w:t xml:space="preserve"> </w:t>
            </w:r>
            <w:r>
              <w:t xml:space="preserve">“the data are normal.”</w:t>
            </w:r>
            <w:r>
              <w:t xml:space="preserve"> </w:t>
            </w:r>
            <w:r>
              <w:t xml:space="preserve">From the QQ plots, predict for each side: will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below</w:t>
            </w:r>
            <w:r>
              <w:t xml:space="preserve"> </w:t>
            </w:r>
            <w:r>
              <w:t xml:space="preserve">0.05?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Shapiro-Wilk p-value for each side -------------------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(mass_g)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shade shapiro_p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shady    0.0427</w:t>
      </w:r>
      <w:r>
        <w:br/>
      </w:r>
      <w:r>
        <w:rPr>
          <w:rStyle w:val="VerbatimChar"/>
        </w:rPr>
        <w:t xml:space="preserve">2 sunny    0.288 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as for means — it runs the test once per side.</w:t>
      </w:r>
      <w:r>
        <w:t xml:space="preserve"> </w:t>
      </w:r>
      <w:r>
        <w:rPr>
          <w:rStyle w:val="VerbatimChar"/>
        </w:rPr>
        <w:t xml:space="preserve">$p.value</w:t>
      </w:r>
      <w:r>
        <w:t xml:space="preserve"> </w:t>
      </w:r>
      <w:r>
        <w:t xml:space="preserve">pulls out just the</w:t>
      </w:r>
      <w:r>
        <w:t xml:space="preserve"> </w:t>
      </w:r>
      <w:r>
        <w:rPr>
          <w:i/>
          <w:iCs/>
        </w:rPr>
        <w:t xml:space="preserve">p</w:t>
      </w:r>
      <w:r>
        <w:t xml:space="preserve">-value.</w:t>
      </w:r>
    </w:p>
    <w:p>
      <w:pPr>
        <w:pStyle w:val="BodyText"/>
      </w:pPr>
      <w:r>
        <w:rPr>
          <w:b/>
          <w:bCs/>
        </w:rPr>
        <w:t xml:space="preserve">Shapiro-Wilk H₀:</w:t>
      </w:r>
      <w:r>
        <w:t xml:space="preserve"> </w:t>
      </w:r>
      <w:r>
        <w:t xml:space="preserve">the data are normal.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no evidence against normality → go ahead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evidence of non-normality → look hard at the plots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plot comes first; the test backs it up.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Shady is just under 0.05 — matching the bend we saw in the QQ plot. A mild tail like this is not a reason to abandon the t-test; it is robust to small departures.</w:t>
            </w:r>
          </w:p>
          <w:p/>
        </w:tc>
      </w:tr>
    </w:tbl>
    <w:bookmarkEnd w:id="58"/>
    <w:bookmarkStart w:id="59" w:name="step-3-check-variance-levenes-test"/>
    <w:p>
      <w:pPr>
        <w:pStyle w:val="Heading1"/>
      </w:pPr>
      <w:r>
        <w:t xml:space="preserve">Step 3 — Check Variance: Levene’s Test</w:t>
      </w:r>
    </w:p>
    <w:p>
      <w:pPr>
        <w:pStyle w:val="SourceCode"/>
      </w:pPr>
      <w:r>
        <w:rPr>
          <w:rStyle w:val="CommentTok"/>
        </w:rPr>
        <w:t xml:space="preserve"># Levene's test — are the spreads similar? 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 Pr(&gt;F)  </w:t>
      </w:r>
      <w:r>
        <w:br/>
      </w:r>
      <w:r>
        <w:rPr>
          <w:rStyle w:val="VerbatimChar"/>
        </w:rPr>
        <w:t xml:space="preserve">group  1  2.9667 0.09105 .</w:t>
      </w:r>
      <w:r>
        <w:br/>
      </w:r>
      <w:r>
        <w:rPr>
          <w:rStyle w:val="VerbatimChar"/>
        </w:rPr>
        <w:t xml:space="preserve">      51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Look back at the stacked histograms: which group was</w:t>
      </w:r>
      <w:r>
        <w:t xml:space="preserve"> </w:t>
      </w:r>
      <w:r>
        <w:rPr>
          <w:b/>
          <w:bCs/>
        </w:rPr>
        <w:t xml:space="preserve">wider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Levene’s H₀:</w:t>
      </w:r>
      <w:r>
        <w:t xml:space="preserve"> </w:t>
      </w:r>
      <w:r>
        <w:t xml:space="preserve">the two groups have</w:t>
      </w:r>
      <w:r>
        <w:t xml:space="preserve"> </w:t>
      </w:r>
      <w:r>
        <w:rPr>
          <w:b/>
          <w:bCs/>
        </w:rPr>
        <w:t xml:space="preserve">equal variance</w:t>
      </w:r>
      <w:r>
        <w:t xml:space="preserve"> </w:t>
      </w:r>
      <w:r>
        <w:t xml:space="preserve">(spread).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spreads are not significantly different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spreads are different</w:t>
      </w:r>
    </w:p>
    <w:p>
      <w:pPr>
        <w:pStyle w:val="FirstParagraph"/>
      </w:pPr>
      <w:r>
        <w:rPr>
          <w:b/>
          <w:bCs/>
        </w:rPr>
        <w:t xml:space="preserve">Either way we use Welch’s</w:t>
      </w:r>
      <w:r>
        <w:t xml:space="preserve"> </w:t>
      </w:r>
      <w:r>
        <w:t xml:space="preserve">(</w:t>
      </w:r>
      <w:r>
        <w:rPr>
          <w:rStyle w:val="VerbatimChar"/>
        </w:rPr>
        <w:t xml:space="preserve">var.equal = FALSE</w:t>
      </w:r>
      <w:r>
        <w:t xml:space="preserve">). We run Levene’s to</w:t>
      </w:r>
      <w:r>
        <w:t xml:space="preserve"> </w:t>
      </w:r>
      <w:r>
        <w:rPr>
          <w:i/>
          <w:iCs/>
        </w:rPr>
        <w:t xml:space="preserve">understand our data</w:t>
      </w:r>
      <w:r>
        <w:t xml:space="preserve">, not to pick the test.</w:t>
      </w:r>
    </w:p>
    <w:bookmarkEnd w:id="59"/>
    <w:bookmarkStart w:id="60" w:name="activity-9-parts-37-now"/>
    <w:p>
      <w:pPr>
        <w:pStyle w:val="Heading1"/>
      </w:pPr>
      <w:r>
        <w:t xml:space="preserve">→ ACTIVITY 9 Parts 3–7 now</w:t>
      </w:r>
    </w:p>
    <w:p>
      <w:pPr>
        <w:pStyle w:val="FirstParagraph"/>
      </w:pPr>
      <w:r>
        <w:rPr>
          <w:b/>
          <w:bCs/>
        </w:rPr>
        <w:t xml:space="preserve">🛑 Go to Activity 9 — Parts 3–7</w:t>
      </w:r>
    </w:p>
    <w:p>
      <w:pPr>
        <w:pStyle w:val="BodyText"/>
      </w:pPr>
      <w:r>
        <w:t xml:space="preserve">State your hypotheses, then check normality (histograms, box plot + QQ plot, Shapiro-Wilk) and variance (Levene’s). Predict every</w:t>
      </w:r>
      <w:r>
        <w:t xml:space="preserve"> </w:t>
      </w:r>
      <w:r>
        <w:rPr>
          <w:i/>
          <w:iCs/>
        </w:rPr>
        <w:t xml:space="preserve">p</w:t>
      </w:r>
      <w:r>
        <w:t xml:space="preserve">-value before you run it.</w:t>
      </w:r>
    </w:p>
    <w:bookmarkEnd w:id="60"/>
    <w:bookmarkStart w:id="61" w:name="chunk-3-of-3-step-4-run-the-test"/>
    <w:p>
      <w:pPr>
        <w:pStyle w:val="Heading1"/>
      </w:pPr>
      <w:r>
        <w:t xml:space="preserve">🧩 Chunk 3 of 3 · Step 4: Run the Test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running Welch’s t-test now that every assumption is checked. Reading the output line by line is next lecture.</w:t>
      </w:r>
    </w:p>
    <w:p>
      <w:pPr>
        <w:pStyle w:val="BodyText"/>
      </w:pPr>
      <w:r>
        <w:rPr>
          <w:b/>
          <w:bCs/>
        </w:rPr>
        <w:t xml:space="preserve">🛑 After this chunk: Activity Part 8</w:t>
      </w:r>
      <w:r>
        <w:t xml:space="preserve"> </w:t>
      </w:r>
      <w:r>
        <w:t xml:space="preserve">(run the t-test).</w:t>
      </w:r>
    </w:p>
    <w:bookmarkEnd w:id="61"/>
    <w:bookmarkStart w:id="64" w:name="step-4-run-welchs-t-test"/>
    <w:p>
      <w:pPr>
        <w:pStyle w:val="Heading1"/>
      </w:pPr>
      <w:r>
        <w:t xml:space="preserve">Step 4 — Run Welch’s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the means were close and the groups overlap heavily. Above or below 0.05?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Welch's two-sample t-test -----------------------------</w:t>
      </w:r>
      <w:r>
        <w:br/>
      </w:r>
      <w:r>
        <w:rPr>
          <w:rStyle w:val="NormalTok"/>
        </w:rPr>
        <w:t xml:space="preserve">leaf_model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shade</w:t>
      </w:r>
      <w:r>
        <w:br/>
      </w:r>
      <w:r>
        <w:rPr>
          <w:rStyle w:val="VerbatimChar"/>
        </w:rPr>
        <w:t xml:space="preserve">t = 0.35579, df = 42.527, p-value = 0.7238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-0.08392774  0.11987117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0.5230357           0.5050640 </w:t>
      </w:r>
    </w:p>
    <w:p>
      <w:pPr>
        <w:pStyle w:val="FirstParagraph"/>
      </w:pPr>
      <w:r>
        <w:rPr>
          <w:b/>
          <w:bCs/>
        </w:rPr>
        <w:t xml:space="preserve">Reading the formula</w:t>
      </w:r>
      <w:r>
        <w:t xml:space="preserve"> </w:t>
      </w:r>
      <w:r>
        <w:rPr>
          <w:rStyle w:val="VerbatimChar"/>
        </w:rPr>
        <w:t xml:space="preserve">mass_g ~ shade</w:t>
      </w:r>
      <w:r>
        <w:t xml:space="preserve">:</w:t>
      </w:r>
    </w:p>
    <w:p>
      <w:pPr>
        <w:pStyle w:val="BodyText"/>
      </w:pPr>
      <w:r>
        <w:t xml:space="preserve">“mass</w:t>
      </w:r>
      <w:r>
        <w:t xml:space="preserve"> </w:t>
      </w:r>
      <w:r>
        <w:rPr>
          <w:b/>
          <w:bCs/>
        </w:rPr>
        <w:t xml:space="preserve">explained by</w:t>
      </w:r>
      <w:r>
        <w:t xml:space="preserve"> </w:t>
      </w:r>
      <w:r>
        <w:t xml:space="preserve">shade”</w:t>
      </w:r>
      <w:r>
        <w:t xml:space="preserve"> </w:t>
      </w:r>
      <w:r>
        <w:t xml:space="preserve">— the number on the left, the groups on the right.</w:t>
      </w:r>
    </w:p>
    <w:p>
      <w:pPr>
        <w:pStyle w:val="BodyText"/>
      </w:pPr>
      <w:r>
        <w:rPr>
          <w:b/>
          <w:bCs/>
        </w:rPr>
        <w:t xml:space="preserve">For today, find three numbers: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— the signal-to-noise ratio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df</w:t>
      </w:r>
      <w:r>
        <w:t xml:space="preserve"> </w:t>
      </w:r>
      <w:r>
        <w:t xml:space="preserve">— degrees of freedom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— the decision number</w:t>
      </w:r>
    </w:p>
    <w:p>
      <w:pPr>
        <w:pStyle w:val="FirstParagraph"/>
      </w:pPr>
      <w:r>
        <w:rPr>
          <w:b/>
          <w:bCs/>
        </w:rPr>
        <w:t xml:space="preserve">Next lecture:</w:t>
      </w:r>
      <w:r>
        <w:t xml:space="preserve"> </w:t>
      </w:r>
      <w:r>
        <w:t xml:space="preserve">every line of this output, writing a results sentence, and the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t-test.</w:t>
      </w:r>
    </w:p>
    <w:bookmarkEnd w:id="64"/>
    <w:bookmarkStart w:id="65" w:name="activity-9-part-8-now"/>
    <w:p>
      <w:pPr>
        <w:pStyle w:val="Heading1"/>
      </w:pPr>
      <w:r>
        <w:t xml:space="preserve">→ ACTIVITY 9 Part 8 now</w:t>
      </w:r>
    </w:p>
    <w:p>
      <w:pPr>
        <w:pStyle w:val="FirstParagraph"/>
      </w:pPr>
      <w:r>
        <w:rPr>
          <w:b/>
          <w:bCs/>
        </w:rPr>
        <w:t xml:space="preserve">🛑 Go to Activity 9 — Part 8</w:t>
      </w:r>
    </w:p>
    <w:p>
      <w:pPr>
        <w:pStyle w:val="BodyText"/>
      </w:pPr>
      <w:r>
        <w:t xml:space="preserve">Run the t-test and record t, df, and</w:t>
      </w:r>
      <w:r>
        <w:t xml:space="preserve"> </w:t>
      </w:r>
      <w:r>
        <w:rPr>
          <w:i/>
          <w:iCs/>
        </w:rPr>
        <w:t xml:space="preserve">p</w:t>
      </w:r>
      <w:r>
        <w:t xml:space="preserve">. Then start</w:t>
      </w:r>
      <w:r>
        <w:t xml:space="preserve"> </w:t>
      </w:r>
      <w:r>
        <w:rPr>
          <w:b/>
          <w:bCs/>
        </w:rPr>
        <w:t xml:space="preserve">Part 9 — sugar maple</w:t>
      </w:r>
      <w:r>
        <w:t xml:space="preserve"> </w:t>
      </w:r>
      <w:r>
        <w:t xml:space="preserve">(Part B of your skeleton): that is what you hand in.</w:t>
      </w:r>
    </w:p>
    <w:bookmarkEnd w:id="65"/>
    <w:bookmarkStart w:id="68" w:name="X60ee298cb7edbd60176bc81ab3069480012937e"/>
    <w:p>
      <w:pPr>
        <w:pStyle w:val="Heading1"/>
      </w:pPr>
      <w:r>
        <w:t xml:space="preserve">Why the Checks Matter — Next Lecture’s Choice</w:t>
      </w:r>
    </w:p>
    <w:p>
      <w:pPr>
        <w:pStyle w:val="FirstParagraph"/>
      </w:pPr>
      <w:r>
        <w:t xml:space="preserve">Next lecture you run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tests on the sugar maple leaves. The checks you do today decide which version is allowed: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Must be roughly normal</w:t>
            </w:r>
          </w:p>
        </w:tc>
        <w:tc>
          <w:tcPr/>
          <w:p>
            <w:pPr>
              <w:pStyle w:val="Compact"/>
            </w:pPr>
            <w:r>
              <w:t xml:space="preserve">Equal spread needed?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Two-sample</w:t>
            </w:r>
            <w:r>
              <w:t xml:space="preserve"> </w:t>
            </w:r>
            <w:r>
              <w:t xml:space="preserve">(Welch’s)</w:t>
            </w:r>
          </w:p>
        </w:tc>
        <w:tc>
          <w:tcPr/>
          <w:p>
            <w:pPr>
              <w:pStyle w:val="Compact"/>
            </w:pPr>
            <w:r>
              <w:t xml:space="preserve">each group</w:t>
            </w:r>
          </w:p>
        </w:tc>
        <w:tc>
          <w:tcPr/>
          <w:p>
            <w:pPr>
              <w:pStyle w:val="Compact"/>
            </w:pPr>
            <w:r>
              <w:t xml:space="preserve">No — Welch’s handles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differences</w:t>
            </w:r>
            <w:r>
              <w:t xml:space="preserve"> </w:t>
            </w:r>
            <w:r>
              <w:t xml:space="preserve">within each pair</w:t>
            </w:r>
          </w:p>
        </w:tc>
        <w:tc>
          <w:tcPr/>
          <w:p>
            <w:pPr>
              <w:pStyle w:val="Compact"/>
            </w:pPr>
            <w:r>
              <w:t xml:space="preserve">No — only one set of numbers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If normality clearly fails</w:t>
      </w:r>
      <w:r>
        <w:t xml:space="preserve"> </w:t>
      </w:r>
      <w:r>
        <w:t xml:space="preserve">→ use the rank-based partner instead (next lecture).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first, test second.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from a test whose assumptions are broken can’t be trusted — and you can’t un-see a result. Deciding the test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you run it keeps you honest.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Your homework (Part B)</w:t>
      </w:r>
      <w:r>
        <w:t xml:space="preserve"> </w:t>
      </w:r>
      <w:r>
        <w:t xml:space="preserve">is exactly this: check the sugar maple data and decide whether a t-test is OK.</w:t>
      </w:r>
    </w:p>
    <w:bookmarkEnd w:id="68"/>
    <w:bookmarkStart w:id="69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22"/>
        </w:numPr>
      </w:pPr>
      <w:r>
        <w:t xml:space="preserve">Why we need a hypothesis test — means alone are not enough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five steps</w:t>
      </w:r>
      <w:r>
        <w:t xml:space="preserve"> </w:t>
      </w:r>
      <w:r>
        <w:t xml:space="preserve">we’ll reuse all semester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var.equal = FALSE</w:t>
      </w:r>
      <w:r>
        <w:t xml:space="preserve"> </w:t>
      </w:r>
      <w:r>
        <w:t xml:space="preserve">is the safe default</w:t>
      </w:r>
    </w:p>
    <w:p>
      <w:pPr>
        <w:pStyle w:val="Compact"/>
        <w:numPr>
          <w:ilvl w:val="0"/>
          <w:numId w:val="1022"/>
        </w:numPr>
      </w:pPr>
      <w:r>
        <w:t xml:space="preserve">Checking assumptions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testing:</w:t>
      </w:r>
    </w:p>
    <w:p>
      <w:pPr>
        <w:pStyle w:val="Compact"/>
        <w:numPr>
          <w:ilvl w:val="1"/>
          <w:numId w:val="1023"/>
        </w:numPr>
      </w:pPr>
      <w:r>
        <w:t xml:space="preserve">normality — histograms (</w:t>
      </w:r>
      <w:r>
        <w:rPr>
          <w:rStyle w:val="VerbatimChar"/>
        </w:rPr>
        <w:t xml:space="preserve">ncol = 1</w:t>
      </w:r>
      <w:r>
        <w:t xml:space="preserve">),</w:t>
      </w:r>
      <w:r>
        <w:t xml:space="preserve"> </w:t>
      </w:r>
      <w:r>
        <w:rPr>
          <w:b/>
          <w:bCs/>
        </w:rPr>
        <w:t xml:space="preserve">QQ plot</w:t>
      </w:r>
      <w:r>
        <w:t xml:space="preserve">, Shapiro-Wilk</w:t>
      </w:r>
    </w:p>
    <w:p>
      <w:pPr>
        <w:pStyle w:val="Compact"/>
        <w:numPr>
          <w:ilvl w:val="1"/>
          <w:numId w:val="1023"/>
        </w:numPr>
      </w:pPr>
      <w:r>
        <w:t xml:space="preserve">variance — Levene’s</w:t>
      </w:r>
    </w:p>
    <w:p>
      <w:pPr>
        <w:pStyle w:val="Compact"/>
        <w:numPr>
          <w:ilvl w:val="0"/>
          <w:numId w:val="1022"/>
        </w:numPr>
      </w:pPr>
      <w:r>
        <w:t xml:space="preserve">The QQ plot:</w:t>
      </w:r>
      <w:r>
        <w:t xml:space="preserve"> </w:t>
      </w:r>
      <w:r>
        <w:rPr>
          <w:b/>
          <w:bCs/>
        </w:rPr>
        <w:t xml:space="preserve">dots on the line = normal</w:t>
      </w:r>
    </w:p>
    <w:p>
      <w:pPr>
        <w:pStyle w:val="FirstParagraph"/>
      </w:pPr>
      <w:r>
        <w:rPr>
          <w:b/>
          <w:bCs/>
        </w:rPr>
        <w:t xml:space="preserve">Hand in:</w:t>
      </w:r>
      <w:r>
        <w:t xml:space="preserve"> </w:t>
      </w:r>
      <w:r>
        <w:t xml:space="preserve">Part B of your skeleton — check the assumptions for the</w:t>
      </w:r>
      <w:r>
        <w:t xml:space="preserve"> </w:t>
      </w:r>
      <w:r>
        <w:rPr>
          <w:b/>
          <w:bCs/>
        </w:rPr>
        <w:t xml:space="preserve">sugar maple</w:t>
      </w:r>
      <w:r>
        <w:t xml:space="preserve"> </w:t>
      </w:r>
      <w:r>
        <w:t xml:space="preserve">leaves, written by you.</w:t>
      </w:r>
    </w:p>
    <w:p>
      <w:pPr>
        <w:pStyle w:val="BodyText"/>
      </w:pPr>
      <w:r>
        <w:rPr>
          <w:b/>
          <w:bCs/>
        </w:rPr>
        <w:t xml:space="preserve">Up next — Lecture 10, T-Tests II:</w:t>
      </w:r>
    </w:p>
    <w:p>
      <w:pPr>
        <w:pStyle w:val="Compact"/>
        <w:numPr>
          <w:ilvl w:val="0"/>
          <w:numId w:val="1024"/>
        </w:numPr>
      </w:pPr>
      <w:r>
        <w:t xml:space="preserve">Decode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 line by line</w:t>
      </w:r>
    </w:p>
    <w:p>
      <w:pPr>
        <w:pStyle w:val="Compact"/>
        <w:numPr>
          <w:ilvl w:val="0"/>
          <w:numId w:val="1024"/>
        </w:numPr>
      </w:pPr>
      <w:r>
        <w:t xml:space="preserve">Make a decision and write a results sentence</w:t>
      </w:r>
    </w:p>
    <w:p>
      <w:pPr>
        <w:pStyle w:val="Compact"/>
        <w:numPr>
          <w:ilvl w:val="0"/>
          <w:numId w:val="1024"/>
        </w:numPr>
      </w:pPr>
      <w:r>
        <w:t xml:space="preserve">Two-sample vs. </w:t>
      </w:r>
      <w:r>
        <w:rPr>
          <w:b/>
          <w:bCs/>
        </w:rPr>
        <w:t xml:space="preserve">paired</w:t>
      </w:r>
      <w:r>
        <w:t xml:space="preserve"> </w:t>
      </w:r>
      <w:r>
        <w:t xml:space="preserve">t-tests</w:t>
      </w:r>
    </w:p>
    <w:bookmarkEnd w:id="6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38" Target="media/rId38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— T-Tests I: Setting Up the Test</dc:title>
  <dc:creator>Bill Perry</dc:creator>
  <dc:description>Why comparing means isn’t enough, why Welch’s is the safe default, checking normality (histogram, QQ plot, Shapiro-Wilk) and variance (Levene’s), then a first run of the t-test.</dc:description>
  <cp:keywords/>
  <dcterms:created xsi:type="dcterms:W3CDTF">2026-10-22T13:13:46Z</dcterms:created>
  <dcterms:modified xsi:type="dcterms:W3CDTF">2026-10-22T13:13:46Z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9</vt:lpwstr>
  </property>
  <property fmtid="{D5CDD505-2E9C-101B-9397-08002B2CF9AE}" pid="13" name="resources">
    <vt:lpwstr/>
  </property>
  <property fmtid="{D5CDD505-2E9C-101B-9397-08002B2CF9AE}" pid="14" name="subtitle">
    <vt:lpwstr>Hypotheses and checking assumptions before we test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5</vt:lpwstr>
  </property>
</Properties>
</file>