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Iteration with purrr.</w:t>
      </w:r>
    </w:p>
    <w:p>
      <w:pPr>
        <w:pStyle w:val="BodyText"/>
      </w:pPr>
      <w:r>
        <w:rPr>
          <w:i/>
          <w:iCs/>
        </w:rPr>
        <w:t xml:space="preserve">Next: Common Code 18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7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Iteration with purrr</dc:title>
  <dc:creator>Bill Perry</dc:creator>
  <dc:description>How to redo things over and over</dc:description>
  <cp:keywords/>
  <dcterms:created xsi:type="dcterms:W3CDTF">2026-09-01T21:15:11Z</dcterms:created>
  <dcterms:modified xsi:type="dcterms:W3CDTF">2026-09-01T21:15:11Z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17</vt:lpwstr>
  </property>
  <property fmtid="{D5CDD505-2E9C-101B-9397-08002B2CF9AE}" pid="16" name="type">
    <vt:lpwstr>common_code</vt:lpwstr>
  </property>
</Properties>
</file>