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13 - Nested 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13 - Nested ANOVA</dc:title>
  <dc:creator>Bill Perry</dc:creator>
  <cp:keywords/>
  <dcterms:created xsi:type="dcterms:W3CDTF">2026-07-03T20:27:52Z</dcterms:created>
  <dcterms:modified xsi:type="dcterms:W3CDTF">2026-07-03T20:27:52Z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order">
    <vt:lpwstr>13</vt:lpwstr>
  </property>
  <property fmtid="{D5CDD505-2E9C-101B-9397-08002B2CF9AE}" pid="13" name="resources">
    <vt:lpwstr/>
  </property>
  <property fmtid="{D5CDD505-2E9C-101B-9397-08002B2CF9AE}" pid="14" name="toc-title">
    <vt:lpwstr>Table of contents</vt:lpwstr>
  </property>
  <property fmtid="{D5CDD505-2E9C-101B-9397-08002B2CF9AE}" pid="15" name="week">
    <vt:lpwstr>7</vt:lpwstr>
  </property>
</Properties>
</file>