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lecture below pulls its title, topic, and description straight from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file’s YAML frontmatter — nothing here is hand-typed. To add a new</w:t>
      </w:r>
      <w:r>
        <w:t xml:space="preserve"> </w:t>
      </w:r>
      <w:r>
        <w:t xml:space="preserve">lecture, drop a folder in and give the file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fields (see</w:t>
      </w:r>
      <w:r>
        <w:t xml:space="preserve"> </w:t>
      </w:r>
      <w:r>
        <w:rPr>
          <w:rStyle w:val="VerbatimChar"/>
        </w:rPr>
        <w:t xml:space="preserve">example_lecture.qmd</w:t>
      </w:r>
      <w:r>
        <w:t xml:space="preserve">). To reorder lectures,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number in the file — you never need to rename folders,</w:t>
      </w:r>
      <w:r>
        <w:t xml:space="preserve"> </w:t>
      </w:r>
      <w:r>
        <w:t xml:space="preserve">files, or touch this page.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Lectures</dc:title>
  <dc:creator>Bill Perry</dc:creator>
  <cp:keywords/>
  <dcterms:created xsi:type="dcterms:W3CDTF">2026-07-03T20:27:56Z</dcterms:created>
  <dcterms:modified xsi:type="dcterms:W3CDTF">2026-07-03T20:27:56Z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resources">
    <vt:lpwstr/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