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03 — Cisco Body Size in Trout Lake, Wisconsin</w:t>
      </w:r>
    </w:p>
    <w:p>
      <w:pPr>
        <w:pStyle w:val="Subtitle"/>
      </w:pPr>
      <w:r>
        <w:t xml:space="preserve">Descriptive statistics and a two-sample t-test on long-term fish monitoring data</w:t>
      </w:r>
    </w:p>
    <w:p>
      <w:pPr>
        <w:pStyle w:val="Author"/>
      </w:pPr>
      <w:r>
        <w:t xml:space="preserve">Name: _________________________________ | Date: _____________</w:t>
      </w:r>
    </w:p>
    <w:p>
      <w:pPr>
        <w:pStyle w:val="Date"/>
      </w:pPr>
      <w:r>
        <w:t xml:space="preserve">2026-07-02</w:t>
      </w:r>
    </w:p>
    <w:p>
      <w:pPr>
        <w:pStyle w:val="CaptionedFigure"/>
      </w:pPr>
      <w:r>
        <w:drawing>
          <wp:inline>
            <wp:extent cx="4754880" cy="1721266"/>
            <wp:effectExtent b="0" l="0" r="0" t="0"/>
            <wp:docPr descr="A Cisco (Coregonus artedi), also called lake herring or tullibee — a cold-water species native to the Great Lakes region and an important prey fish for lake trout, walleye, and northern pike. (Public domain / Wikimedia Commons)" title="" id="10" name="Picture"/>
            <a:graphic>
              <a:graphicData uri="http://schemas.openxmlformats.org/drawingml/2006/picture">
                <pic:pic>
                  <pic:nvPicPr>
                    <pic:cNvPr descr="images/Cisc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72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Cisco (</w:t>
      </w:r>
      <w:r>
        <w:rPr>
          <w:i/>
          <w:iCs/>
        </w:rPr>
        <w:t xml:space="preserve">Coregonus artedi</w:t>
      </w:r>
      <w:r>
        <w:t xml:space="preserve">), also called lake herring or tullibee — a cold-water species native to the Great Lakes region and an important prey fish for lake trout, walleye, and northern pike. (Public domain / Wikimedia Commons)</w:t>
      </w:r>
    </w:p>
    <w:p>
      <w:r>
        <w:pict>
          <v:rect style="width:0;height:1.5pt" o:hralign="center" o:hrstd="t" o:hr="t"/>
        </w:pict>
      </w:r>
    </w:p>
    <w:bookmarkStart w:id="12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North Temperate Lakes Long-Term Ecological Research Program (NTL-LTER)</w:t>
      </w:r>
      <w:r>
        <w:t xml:space="preserve"> </w:t>
      </w:r>
      <w:r>
        <w:t xml:space="preserve">in Wisconsin has monitored fish populations since 1981 — one of the longest continuous fish datasets in North America.</w:t>
      </w:r>
      <w:r>
        <w:t xml:space="preserve"> </w:t>
      </w:r>
      <w:r>
        <w:rPr>
          <w:b/>
          <w:bCs/>
        </w:rPr>
        <w:t xml:space="preserve">Cisco</w:t>
      </w:r>
      <w:r>
        <w:t xml:space="preserve"> </w:t>
      </w:r>
      <w:r>
        <w:t xml:space="preserve">(</w:t>
      </w:r>
      <w:r>
        <w:rPr>
          <w:i/>
          <w:iCs/>
        </w:rPr>
        <w:t xml:space="preserve">Coregonus artedi</w:t>
      </w:r>
      <w:r>
        <w:t xml:space="preserve">) are especially important because they depend on cold, oxygen-rich water. As lakes warm with climate change, cisco are predicted to decline. Understanding how body size varies among years is one way biologists track whether populations are changing.</w:t>
      </w:r>
    </w:p>
    <w:p>
      <w:pPr>
        <w:pStyle w:val="BodyText"/>
      </w:pPr>
      <w:r>
        <w:t xml:space="preserve">In Lectures 03–04 and Worksheets 03–04 you learned to wrangle data, calculate descriptive statistics, and run a two-sample Welch’s t-test. This homework asks you to apply all those skills to a new, real dataset and answer:</w:t>
      </w:r>
      <w:r>
        <w:t xml:space="preserve"> </w:t>
      </w:r>
      <w:r>
        <w:rPr>
          <w:b/>
          <w:bCs/>
        </w:rPr>
        <w:t xml:space="preserve">Did cisco body weight differ between 1981 and 1982 in Trout Lake?</w:t>
      </w:r>
    </w:p>
    <w:p>
      <w:pPr>
        <w:pStyle w:val="BlockText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 completed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and (2) two saved PNG figures. Fill in all answer boxes</w:t>
      </w:r>
      <w:r>
        <w:t xml:space="preserve"> </w:t>
      </w:r>
      <w:r>
        <w:rPr>
          <w:b/>
          <w:bCs/>
        </w:rPr>
        <w:t xml:space="preserve">in the script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below the relevant code. The question numbers here match the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markers in the skeleton script.</w:t>
      </w:r>
    </w:p>
    <w:p>
      <w:r>
        <w:pict>
          <v:rect style="width:0;height:1.5pt" o:hralign="center" o:hrstd="t" o:hr="t"/>
        </w:pict>
      </w:r>
    </w:p>
    <w:bookmarkEnd w:id="12"/>
    <w:bookmarkStart w:id="13" w:name="the-data"/>
    <w:p>
      <w:pPr>
        <w:pStyle w:val="Heading1"/>
      </w:pPr>
      <w:r>
        <w:t xml:space="preserve">The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lake code (</w:t>
            </w:r>
            <w:r>
              <w:rPr>
                <w:rStyle w:val="VerbatimChar"/>
              </w:rPr>
              <w:t xml:space="preserve">TR</w:t>
            </w:r>
            <w:r>
              <w:t xml:space="preserve"> </w:t>
            </w:r>
            <w:r>
              <w:t xml:space="preserve">= Trout Lake)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year4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year of catch (1981–2006)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sampledate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sampling date (MM/DD/YYYY)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gearid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gill-net mesh size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spname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species (always</w:t>
            </w:r>
            <w:r>
              <w:t xml:space="preserve"> </w:t>
            </w:r>
            <w:r>
              <w:rPr>
                <w:rStyle w:val="VerbatimChar"/>
              </w:rPr>
              <w:t xml:space="preserve">CISCO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total body length</w:t>
            </w:r>
            <w:r>
              <w:t xml:space="preserve"> </w:t>
            </w:r>
            <w:r>
              <w:rPr>
                <w:b/>
                <w:bCs/>
              </w:rPr>
              <w:t xml:space="preserve">(mm)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body weight</w:t>
            </w:r>
            <w:r>
              <w:t xml:space="preserve"> </w:t>
            </w:r>
            <w:r>
              <w:rPr>
                <w:b/>
                <w:bCs/>
              </w:rPr>
              <w:t xml:space="preserve">(g)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M, F, I, or NA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Ogle DH (2023).</w:t>
      </w:r>
      <w:r>
        <w:t xml:space="preserve"> </w:t>
      </w:r>
      <w:r>
        <w:rPr>
          <w:i/>
          <w:iCs/>
        </w:rPr>
        <w:t xml:space="preserve">FSAdata</w:t>
      </w:r>
      <w:r>
        <w:t xml:space="preserve"> </w:t>
      </w:r>
      <w:r>
        <w:t xml:space="preserve">R package / NTL-LTER, UW–Madison.</w:t>
      </w:r>
    </w:p>
    <w:p>
      <w:r>
        <w:pict>
          <v:rect style="width:0;height:1.5pt" o:hralign="center" o:hrstd="t" o:hr="t"/>
        </w:pict>
      </w:r>
    </w:p>
    <w:bookmarkEnd w:id="13"/>
    <w:bookmarkStart w:id="14" w:name="Xcbaf1af543e2cd6576c2f3e5ff343aa7b8e007d"/>
    <w:p>
      <w:pPr>
        <w:pStyle w:val="Heading1"/>
      </w:pPr>
      <w:r>
        <w:t xml:space="preserve">Part 1 · Load and inspect (→ see Lecture 02, Worksheet 02)</w:t>
      </w:r>
    </w:p>
    <w:p>
      <w:pPr>
        <w:pStyle w:val="FirstParagraph"/>
      </w:pPr>
      <w:r>
        <w:t xml:space="preserve">After loading the data what is the size of the dataframe</w:t>
      </w:r>
    </w:p>
    <w:p>
      <w:pPr>
        <w:pStyle w:val="BlockText"/>
      </w:pPr>
      <w:r>
        <w:rPr>
          <w:b/>
          <w:bCs/>
        </w:rPr>
        <w:t xml:space="preserve">Q1 — Total rows in the raw dataset: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 — Total columns: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How many fish were caught each year.</w:t>
      </w:r>
    </w:p>
    <w:p>
      <w:pPr>
        <w:pStyle w:val="BlockText"/>
      </w:pPr>
      <w:r>
        <w:rPr>
          <w:b/>
          <w:bCs/>
        </w:rPr>
        <w:t xml:space="preserve">Q3 — Year with the most fish:</w:t>
      </w:r>
      <w:r>
        <w:t xml:space="preserve"> </w:t>
      </w:r>
      <w:r>
        <w:t xml:space="preserve">________    n = ________</w:t>
      </w:r>
    </w:p>
    <w:p>
      <w:pPr>
        <w:pStyle w:val="BlockText"/>
      </w:pPr>
      <w:r>
        <w:rPr>
          <w:b/>
          <w:bCs/>
        </w:rPr>
        <w:t xml:space="preserve">Q4 — Year with the second most fish:</w:t>
      </w:r>
      <w:r>
        <w:t xml:space="preserve"> </w:t>
      </w:r>
      <w:r>
        <w:t xml:space="preserve">________    n = ________</w:t>
      </w:r>
    </w:p>
    <w:p>
      <w:r>
        <w:pict>
          <v:rect style="width:0;height:1.5pt" o:hralign="center" o:hrstd="t" o:hr="t"/>
        </w:pict>
      </w:r>
    </w:p>
    <w:bookmarkEnd w:id="14"/>
    <w:bookmarkStart w:id="15" w:name="X53918173d2c0a2b27557c9f66d9d55c338faa7e"/>
    <w:p>
      <w:pPr>
        <w:pStyle w:val="Heading1"/>
      </w:pPr>
      <w:r>
        <w:t xml:space="preserve">Part 2 · Wrangle (→ see Lecture 03, Worksheet 03)</w:t>
      </w:r>
    </w:p>
    <w:p>
      <w:pPr>
        <w:pStyle w:val="FirstParagraph"/>
      </w:pPr>
      <w:r>
        <w:t xml:space="preserve">Complete the pipeline in the skeleton script. After filtering to 1981 and 1982 (removing any fish with missing length, missing weight, or weight = 0):</w:t>
      </w:r>
    </w:p>
    <w:p>
      <w:pPr>
        <w:pStyle w:val="BlockText"/>
      </w:pPr>
      <w:r>
        <w:rPr>
          <w:b/>
          <w:bCs/>
        </w:rPr>
        <w:t xml:space="preserve">Q5 — Rows remaining after filtering: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Check with</w:t>
      </w:r>
      <w:r>
        <w:t xml:space="preserve"> </w:t>
      </w:r>
      <w:r>
        <w:rPr>
          <w:rStyle w:val="VerbatimChar"/>
        </w:rPr>
        <w:t xml:space="preserve">count(cisco_df, year)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Q6 — n for 1981:</w:t>
      </w:r>
      <w:r>
        <w:t xml:space="preserve"> </w:t>
      </w:r>
      <w:r>
        <w:t xml:space="preserve">________   </w:t>
      </w:r>
      <w:r>
        <w:t xml:space="preserve"> </w:t>
      </w:r>
      <w:r>
        <w:rPr>
          <w:b/>
          <w:bCs/>
        </w:rPr>
        <w:t xml:space="preserve">Q7 — n for 1982: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Arrange the data by length descending and look at the five largest fish.</w:t>
      </w:r>
    </w:p>
    <w:p>
      <w:pPr>
        <w:pStyle w:val="BlockText"/>
      </w:pPr>
      <w:r>
        <w:rPr>
          <w:b/>
          <w:bCs/>
        </w:rPr>
        <w:t xml:space="preserve">Q8 — Year of the heaviest fish:</w:t>
      </w:r>
      <w:r>
        <w:t xml:space="preserve"> </w:t>
      </w:r>
      <w:r>
        <w:t xml:space="preserve">________    Weight: ________ g</w:t>
      </w:r>
    </w:p>
    <w:p>
      <w:r>
        <w:pict>
          <v:rect style="width:0;height:1.5pt" o:hralign="center" o:hrstd="t" o:hr="t"/>
        </w:pict>
      </w:r>
    </w:p>
    <w:bookmarkEnd w:id="15"/>
    <w:bookmarkStart w:id="16" w:name="X79ad4e437875e24b07bf1b0c48b8408715f416e"/>
    <w:p>
      <w:pPr>
        <w:pStyle w:val="Heading1"/>
      </w:pPr>
      <w:r>
        <w:t xml:space="preserve">Part 3 · Descriptive statistics (→ see Lecture 03, Worksheet 03)</w:t>
      </w:r>
    </w:p>
    <w:p>
      <w:pPr>
        <w:pStyle w:val="FirstParagraph"/>
      </w:pPr>
      <w:r>
        <w:t xml:space="preserve">Run your</w:t>
      </w:r>
      <w:r>
        <w:t xml:space="preserve"> </w:t>
      </w:r>
      <w:r>
        <w:rPr>
          <w:rStyle w:val="VerbatimChar"/>
        </w:rPr>
        <w:t xml:space="preserve">group_by(year) %&gt;% summarize(...)</w:t>
      </w:r>
      <w:r>
        <w:t xml:space="preserve"> </w:t>
      </w:r>
      <w:r>
        <w:t xml:space="preserve">pipeline (see Q in the skeleton).</w:t>
      </w:r>
    </w:p>
    <w:p>
      <w:pPr>
        <w:pStyle w:val="BodyText"/>
      </w:pPr>
      <w:r>
        <w:t xml:space="preserve">Fill in the table below from the</w:t>
      </w:r>
      <w:r>
        <w:t xml:space="preserve"> </w:t>
      </w:r>
      <w:r>
        <w:rPr>
          <w:rStyle w:val="VerbatimChar"/>
        </w:rPr>
        <w:t xml:space="preserve">cisco_stats_df</w:t>
      </w:r>
      <w:r>
        <w:t xml:space="preserve"> </w:t>
      </w:r>
      <w:r>
        <w:t xml:space="preserve">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length (mm)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Q9 — Is 1982 mean weight higher than 1981?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Q10 — Difference in mean weight (1982 − 1981):</w:t>
      </w:r>
      <w:r>
        <w:t xml:space="preserve"> </w:t>
      </w:r>
      <w:r>
        <w:t xml:space="preserve">________ g</w:t>
      </w:r>
    </w:p>
    <w:p>
      <w:r>
        <w:pict>
          <v:rect style="width:0;height:1.5pt" o:hralign="center" o:hrstd="t" o:hr="t"/>
        </w:pict>
      </w:r>
    </w:p>
    <w:bookmarkEnd w:id="16"/>
    <w:bookmarkStart w:id="17" w:name="X0b64f2ca4df29bb108eaa48de65da45c10082b7"/>
    <w:p>
      <w:pPr>
        <w:pStyle w:val="Heading1"/>
      </w:pPr>
      <w:r>
        <w:t xml:space="preserve">Part 4 · Visualize (→ see Lecture 03, Worksheet 03)</w:t>
      </w:r>
    </w:p>
    <w:p>
      <w:pPr>
        <w:pStyle w:val="FirstParagraph"/>
      </w:pPr>
      <w:r>
        <w:t xml:space="preserve">Make and save a boxplot with jittered points and a mean ± SE plot (see skeleton).</w:t>
      </w:r>
    </w:p>
    <w:p>
      <w:pPr>
        <w:pStyle w:val="BodyText"/>
      </w:pPr>
      <w:r>
        <w:t xml:space="preserve">Describe what you see in the boxplot:</w:t>
      </w:r>
    </w:p>
    <w:p>
      <w:pPr>
        <w:pStyle w:val="BlockText"/>
      </w:pPr>
      <w:r>
        <w:rPr>
          <w:b/>
          <w:bCs/>
        </w:rPr>
        <w:t xml:space="preserve">Q11 — Degree of overlap between the two groups (none / some / substantial):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Q12 — Approximate median weight for 1981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Q13 — Approximate median weight for 1982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Q14 — Do the SE error bars overlap? Y / N:</w:t>
      </w:r>
      <w:r>
        <w:t xml:space="preserve"> </w:t>
      </w:r>
      <w:r>
        <w:t xml:space="preserve">________   What does this suggest? ________________</w:t>
      </w:r>
    </w:p>
    <w:p>
      <w:r>
        <w:pict>
          <v:rect style="width:0;height:1.5pt" o:hralign="center" o:hrstd="t" o:hr="t"/>
        </w:pict>
      </w:r>
    </w:p>
    <w:bookmarkEnd w:id="17"/>
    <w:bookmarkStart w:id="26" w:name="X6be133dc2d63862cd3ff6a261402631da0ae927"/>
    <w:p>
      <w:pPr>
        <w:pStyle w:val="Heading1"/>
      </w:pPr>
      <w:r>
        <w:t xml:space="preserve">Part 5 · Five-step Welch’s t-test (→ see Lecture 04, Worksheet 04)</w:t>
      </w:r>
    </w:p>
    <w:p>
      <w:pPr>
        <w:pStyle w:val="FirstParagraph"/>
      </w:pPr>
      <w:r>
        <w:t xml:space="preserve">Work through each step in order.</w:t>
      </w:r>
    </w:p>
    <w:bookmarkStart w:id="18" w:name="step-1-hypotheses"/>
    <w:p>
      <w:pPr>
        <w:pStyle w:val="Heading3"/>
      </w:pPr>
      <w:r>
        <w:t xml:space="preserve">Step 1 — Hypotheses</w:t>
      </w:r>
    </w:p>
    <w:p>
      <w:pPr>
        <w:pStyle w:val="FirstParagraph"/>
      </w:pPr>
      <w:r>
        <w:t xml:space="preserve">Write your hypotheses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looking at the test result.</w:t>
      </w:r>
    </w:p>
    <w:p>
      <w:pPr>
        <w:pStyle w:val="BlockText"/>
      </w:pPr>
      <w:r>
        <w:rPr>
          <w:b/>
          <w:bCs/>
        </w:rPr>
        <w:t xml:space="preserve">Q15 — H₀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Q16 — Hₐ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Significance level:</w:t>
      </w:r>
      <w:r>
        <w:t xml:space="preserve"> </w:t>
      </w:r>
      <w:r>
        <w:t xml:space="preserve">α = ________</w:t>
      </w:r>
      <w:r>
        <w:t xml:space="preserve"> </w:t>
      </w:r>
      <w:r>
        <w:rPr>
          <w:b/>
          <w:bCs/>
        </w:rPr>
        <w:t xml:space="preserve">Test type (one- or two-tailed):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8"/>
    <w:bookmarkStart w:id="19" w:name="step-2-normality-histogram"/>
    <w:p>
      <w:pPr>
        <w:pStyle w:val="Heading3"/>
      </w:pPr>
      <w:r>
        <w:t xml:space="preserve">Step 2 — Normality: histogram</w:t>
      </w:r>
    </w:p>
    <w:p>
      <w:pPr>
        <w:pStyle w:val="FirstParagraph"/>
      </w:pPr>
      <w:r>
        <w:t xml:space="preserve">Make the histogram of body weight, faceted by year (see skeleton).</w:t>
      </w:r>
    </w:p>
    <w:p>
      <w:pPr>
        <w:pStyle w:val="BlockText"/>
      </w:pPr>
      <w:r>
        <w:rPr>
          <w:b/>
          <w:bCs/>
        </w:rPr>
        <w:t xml:space="preserve">Q17 — Shape of 1981 distribution (bell-shaped / right-skewed / other):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Q18 — Shape of 1982 distribution: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19"/>
    <w:bookmarkStart w:id="23" w:name="step-3-normality-qq-plot-shapiro-wilk"/>
    <w:p>
      <w:pPr>
        <w:pStyle w:val="Heading3"/>
      </w:pPr>
      <w:r>
        <w:t xml:space="preserve">Step 3 — Normality: QQ plot + Shapiro-Wilk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on each year’s weights separately (see skeleton).</w:t>
      </w:r>
    </w:p>
    <w:p>
      <w:pPr>
        <w:pStyle w:val="BlockText"/>
      </w:pPr>
      <w:r>
        <w:rPr>
          <w:b/>
          <w:bCs/>
        </w:rPr>
        <w:t xml:space="preserve">Q19 — Shapiro-Wilk 1981:</w:t>
      </w:r>
      <w:r>
        <w:t xml:space="preserve"> </w:t>
      </w:r>
      <w:r>
        <w:t xml:space="preserve">W = ________   p = ________</w:t>
      </w:r>
    </w:p>
    <w:p>
      <w:pPr>
        <w:pStyle w:val="BlockText"/>
      </w:pPr>
      <w:r>
        <w:rPr>
          <w:b/>
          <w:bCs/>
        </w:rPr>
        <w:t xml:space="preserve">Q20 — Shapiro-Wilk 1982:</w:t>
      </w:r>
      <w:r>
        <w:t xml:space="preserve"> </w:t>
      </w:r>
      <w:r>
        <w:t xml:space="preserve">W = ________   p = 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Both groups may fail Shapiro-Wilk (p &lt; 0.05). With</w:t>
            </w:r>
            <w:r>
              <w:t xml:space="preserve"> </w:t>
            </w:r>
            <w:r>
              <w:rPr>
                <w:b/>
                <w:bCs/>
              </w:rPr>
              <w:t xml:space="preserve">n &gt; 80</w:t>
            </w:r>
            <w:r>
              <w:t xml:space="preserve"> </w:t>
            </w:r>
            <w:r>
              <w:t xml:space="preserve">the t-test is robust to non-normality because of the Central Limit Theorem — the sampling distribution of the mean is approximately normal even when raw data are not. Check the QQ plot: if points roughly follow the line without extreme curvature, proceed. (See Lecture 04, Step 3)</w:t>
            </w:r>
          </w:p>
          <w:p/>
        </w:tc>
      </w:tr>
    </w:tbl>
    <w:p>
      <w:pPr>
        <w:pStyle w:val="BlockText"/>
      </w:pPr>
      <w:r>
        <w:rPr>
          <w:b/>
          <w:bCs/>
        </w:rPr>
        <w:t xml:space="preserve">Q21 — Decision: proceed with the t-test?</w:t>
      </w:r>
      <w:r>
        <w:t xml:space="preserve"> </w:t>
      </w:r>
      <w:r>
        <w:t xml:space="preserve">Y / N  </w:t>
      </w:r>
      <w:r>
        <w:t xml:space="preserve"> </w:t>
      </w:r>
      <w:r>
        <w:rPr>
          <w:b/>
          <w:bCs/>
        </w:rPr>
        <w:t xml:space="preserve">Reason: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step-4-variance-levenes-test"/>
    <w:p>
      <w:pPr>
        <w:pStyle w:val="Heading3"/>
      </w:pPr>
      <w:r>
        <w:t xml:space="preserve">Step 4 — Variance: Levene’s test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leveneTest(weight ~ year, data = cisco_df)</w:t>
      </w:r>
      <w:r>
        <w:t xml:space="preserve"> </w:t>
      </w:r>
      <w:r>
        <w:t xml:space="preserve">(see skeleton).</w:t>
      </w:r>
    </w:p>
    <w:p>
      <w:pPr>
        <w:pStyle w:val="BlockText"/>
      </w:pPr>
      <w:r>
        <w:rPr>
          <w:b/>
          <w:bCs/>
        </w:rPr>
        <w:t xml:space="preserve">Q22 — Levene’s F:</w:t>
      </w:r>
      <w:r>
        <w:t xml:space="preserve"> </w:t>
      </w:r>
      <w:r>
        <w:t xml:space="preserve">________  </w:t>
      </w:r>
      <w:r>
        <w:t xml:space="preserve"> </w:t>
      </w:r>
      <w:r>
        <w:rPr>
          <w:b/>
          <w:bCs/>
        </w:rPr>
        <w:t xml:space="preserve">p: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Q23 — Are the variances equal?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Q24 — Does this change which t-test we run?</w:t>
      </w:r>
      <w:r>
        <w:t xml:space="preserve"> </w:t>
      </w:r>
      <w:r>
        <w:t xml:space="preserve">Y / N  </w:t>
      </w:r>
      <w:r>
        <w:t xml:space="preserve"> </w:t>
      </w:r>
      <w:r>
        <w:rPr>
          <w:b/>
          <w:bCs/>
        </w:rPr>
        <w:t xml:space="preserve">Why: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step-5-run-the-test-and-interpret"/>
    <w:p>
      <w:pPr>
        <w:pStyle w:val="Heading3"/>
      </w:pPr>
      <w:r>
        <w:t xml:space="preserve">Step 5 — Run the test and interpret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t.test(y ~ x, data = df, var.equal = FALSE, alternative = "two.sided")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Q25 — t-statistic: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Q26 — df (Welch-Satterthwaite — probably not a whole number):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Q27 — p-value (write the full number, not just</w:t>
      </w:r>
      <w:r>
        <w:rPr>
          <w:b/>
          <w:bCs/>
        </w:rPr>
        <w:t xml:space="preserve"> </w:t>
      </w:r>
      <w:r>
        <w:rPr>
          <w:b/>
          <w:bCs/>
        </w:rPr>
        <w:t xml:space="preserve">“&lt; 0.05”</w:t>
      </w:r>
      <w:r>
        <w:rPr>
          <w:b/>
          <w:bCs/>
        </w:rPr>
        <w:t xml:space="preserve">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Q28 — 95% CI for the difference in means:</w:t>
      </w:r>
      <w:r>
        <w:t xml:space="preserve"> </w:t>
      </w:r>
      <w:r>
        <w:t xml:space="preserve">________ to ________ g</w:t>
      </w:r>
    </w:p>
    <w:p>
      <w:pPr>
        <w:pStyle w:val="BlockText"/>
      </w:pPr>
      <w:r>
        <w:rPr>
          <w:b/>
          <w:bCs/>
        </w:rPr>
        <w:t xml:space="preserve">Q29 — Mean weight 1981:</w:t>
      </w:r>
      <w:r>
        <w:t xml:space="preserve"> </w:t>
      </w:r>
      <w:r>
        <w:t xml:space="preserve">________ g   </w:t>
      </w:r>
      <w:r>
        <w:t xml:space="preserve"> </w:t>
      </w:r>
      <w:r>
        <w:rPr>
          <w:b/>
          <w:bCs/>
        </w:rPr>
        <w:t xml:space="preserve">Mean weight 1982: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Q30 — Is p &lt; α?</w:t>
      </w:r>
      <w:r>
        <w:t xml:space="preserve"> </w:t>
      </w:r>
      <w:r>
        <w:t xml:space="preserve">Y / N   </w:t>
      </w:r>
      <w:r>
        <w:t xml:space="preserve"> </w:t>
      </w:r>
      <w:r>
        <w:rPr>
          <w:b/>
          <w:bCs/>
        </w:rPr>
        <w:t xml:space="preserve">Decision (reject / fail to reject H₀):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art-6-results-sentence-see-lecture-04"/>
    <w:p>
      <w:pPr>
        <w:pStyle w:val="Heading1"/>
      </w:pPr>
      <w:r>
        <w:t xml:space="preserve">Part 6 · Results sentence (→ see Lecture 04)</w:t>
      </w:r>
    </w:p>
    <w:p>
      <w:pPr>
        <w:pStyle w:val="FirstParagraph"/>
      </w:pPr>
      <w:r>
        <w:t xml:space="preserve">Complete the sentence below by filling in every blank:</w:t>
      </w:r>
    </w:p>
    <w:p>
      <w:pPr>
        <w:pStyle w:val="BlockText"/>
      </w:pPr>
      <w:r>
        <w:rPr>
          <w:b/>
          <w:bCs/>
        </w:rPr>
        <w:t xml:space="preserve">Q31:</w:t>
      </w:r>
      <w:r>
        <w:t xml:space="preserve"> </w:t>
      </w:r>
      <w:r>
        <w:t xml:space="preserve">“Cisco body weight was significantly</w:t>
      </w:r>
      <w:r>
        <w:t xml:space="preserve"> </w:t>
      </w:r>
      <w:r>
        <w:rPr>
          <w:b/>
          <w:bCs/>
        </w:rPr>
        <w:t xml:space="preserve">[higher / lower]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(Welch’s t-test: t(</w:t>
      </w:r>
      <w:r>
        <w:rPr>
          <w:b/>
          <w:bCs/>
        </w:rPr>
        <w:t xml:space="preserve">______</w:t>
      </w:r>
      <w:r>
        <w:t xml:space="preserve">) =</w:t>
      </w:r>
      <w:r>
        <w:t xml:space="preserve"> </w:t>
      </w:r>
      <w:r>
        <w:rPr>
          <w:b/>
          <w:bCs/>
        </w:rPr>
        <w:t xml:space="preserve">______</w:t>
      </w:r>
      <w:r>
        <w:t xml:space="preserve">, p</w:t>
      </w:r>
      <w:r>
        <w:t xml:space="preserve"> </w:t>
      </w:r>
      <w:r>
        <w:rPr>
          <w:b/>
          <w:bCs/>
        </w:rPr>
        <w:t xml:space="preserve">______</w:t>
      </w:r>
      <w:r>
        <w:t xml:space="preserve">). Mean ± SE body weight was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1981 and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1982, a difference of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g.”</w:t>
      </w:r>
    </w:p>
    <w:p>
      <w:pPr>
        <w:pStyle w:val="FirstParagraph"/>
      </w:pPr>
      <w:r>
        <w:t xml:space="preserve">Then write 1–2 sentences suggesting a biological explanation for why body size differed between these two consecutive years:</w:t>
      </w:r>
    </w:p>
    <w:p>
      <w:pPr>
        <w:pStyle w:val="BlockText"/>
      </w:pPr>
      <w:r>
        <w:rPr>
          <w:b/>
          <w:bCs/>
        </w:rPr>
        <w:t xml:space="preserve">Q32 — Biological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03_cisco.R</w:t>
      </w:r>
      <w:r>
        <w:t xml:space="preserve"> </w:t>
      </w:r>
      <w:r>
        <w:t xml:space="preserve">runs top to bottom without errors</w:t>
      </w:r>
    </w:p>
    <w:p>
      <w:pPr>
        <w:pStyle w:val="Compact"/>
        <w:numPr>
          <w:ilvl w:val="0"/>
          <w:numId w:val="1002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answers are filled in the script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figures/cisco_weight_boxplot.png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figures/cisco_weight_mean_se.png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5"/>
        </w:numPr>
      </w:pPr>
      <w:r>
        <w:t xml:space="preserve">Results sentence (Q31) is complete with all blanks filled</w:t>
      </w:r>
    </w:p>
    <w:p>
      <w:pPr>
        <w:pStyle w:val="Compact"/>
        <w:numPr>
          <w:ilvl w:val="0"/>
          <w:numId w:val="1006"/>
        </w:numPr>
      </w:pPr>
      <w:r>
        <w:t xml:space="preserve">Biological explanation (Q32) is written</w:t>
      </w:r>
    </w:p>
    <w:p>
      <w:r>
        <w:pict>
          <v:rect style="width:0;height:1.5pt" o:hralign="center" o:hrstd="t" o:hr="t"/>
        </w:pict>
      </w:r>
    </w:p>
    <w:bookmarkEnd w:id="28"/>
    <w:bookmarkStart w:id="29" w:name="going-further-optional-no-points"/>
    <w:p>
      <w:pPr>
        <w:pStyle w:val="Heading1"/>
      </w:pPr>
      <w:r>
        <w:t xml:space="preserve">Going further (optional — no points)</w:t>
      </w:r>
    </w:p>
    <w:p>
      <w:pPr>
        <w:pStyle w:val="FirstParagraph"/>
      </w:pPr>
      <w:r>
        <w:t xml:space="preserve">Run the code below in your script to visualize the</w:t>
      </w:r>
      <w:r>
        <w:t xml:space="preserve"> </w:t>
      </w:r>
      <w:r>
        <w:rPr>
          <w:b/>
          <w:bCs/>
        </w:rPr>
        <w:t xml:space="preserve">full 25-year time series</w:t>
      </w:r>
      <w:r>
        <w:t xml:space="preserve"> </w:t>
      </w:r>
      <w:r>
        <w:t xml:space="preserve">of mean Cisco body weight. Does body size show a trend over the monitoring period?</w:t>
      </w:r>
    </w:p>
    <w:p>
      <w:pPr>
        <w:pStyle w:val="SourceCode"/>
      </w:pPr>
      <w:r>
        <w:rPr>
          <w:rStyle w:val="NormalTok"/>
        </w:rPr>
        <w:t xml:space="preserve">cisco_raw_df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(weight), weight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(year4)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year4,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mean_wt))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se_wt,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se_wt),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"25-Year Cisco Body Weight Trend — Trout Lake, WI"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mean ± SE; point size = 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 line = linear trend. NTL-LTER / FSAdata"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Notice: the long-term trend in mean body weight is less dramatic than the year-to-year variation you found in your t-test. This is why both</w:t>
      </w:r>
      <w:r>
        <w:t xml:space="preserve"> </w:t>
      </w:r>
      <w:r>
        <w:rPr>
          <w:b/>
          <w:bCs/>
        </w:rPr>
        <w:t xml:space="preserve">single-year comparisons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long-term trends</w:t>
      </w:r>
      <w:r>
        <w:t xml:space="preserve"> </w:t>
      </w:r>
      <w:r>
        <w:t xml:space="preserve">matter in ecology.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Data: Ogle DH (2023). FSAdata / NTL-LTER, University of Wisconsin–Madison, 1981–2006.</w:t>
      </w:r>
    </w:p>
    <w:bookmarkEnd w:id="2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03 — Cisco Body Size in Trout Lake, Wisconsin</dc:title>
  <dc:creator>Name: _________________________________ | Date: _____________</dc:creator>
  <cp:keywords/>
  <dcterms:created xsi:type="dcterms:W3CDTF">2026-07-02T14:24:23Z</dcterms:created>
  <dcterms:modified xsi:type="dcterms:W3CDTF">2026-07-02T14:24:23Z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Descriptive statistics and a two-sample t-test on long-term fish monitoring data</vt:lpwstr>
  </property>
  <property fmtid="{D5CDD505-2E9C-101B-9397-08002B2CF9AE}" pid="13" name="toc-title">
    <vt:lpwstr>Table of contents</vt:lpwstr>
  </property>
</Properties>
</file>