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4" w:name="in-class-activity-9-setting-up-the-test"/>
    <w:p>
      <w:pPr>
        <w:pStyle w:val="Heading1"/>
      </w:pPr>
      <w:r>
        <w:t xml:space="preserve">In-class Activity 9: Setting Up the Test</w:t>
      </w:r>
    </w:p>
    <w:bookmarkStart w:id="9" w:name="recap-from-activities-0506"/>
    <w:p>
      <w:pPr>
        <w:pStyle w:val="Heading3"/>
      </w:pPr>
      <w:r>
        <w:t xml:space="preserve">Recap from Activities 05–06</w:t>
      </w:r>
    </w:p>
    <w:p>
      <w:pPr>
        <w:pStyle w:val="Compact"/>
        <w:numPr>
          <w:ilvl w:val="0"/>
          <w:numId w:val="1001"/>
        </w:numPr>
      </w:pPr>
      <w:r>
        <w:t xml:space="preserve">Loaded 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(Activity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See where the t-statistic comes from and why we default to Welch’s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 predict what R will print. A t-test lives or dies on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committing to</w:t>
      </w:r>
      <w:r>
        <w:t xml:space="preserve"> </w:t>
      </w:r>
      <w:r>
        <w:t xml:space="preserve">“above or below 0.05”</w:t>
      </w:r>
      <w:r>
        <w:t xml:space="preserve"> </w:t>
      </w:r>
      <w:r>
        <w:t xml:space="preserve">before you see the real number is what forces you to reason about the test instead of skimming the output.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1–2: load the data and recompute the descriptive stats.</w:t>
      </w:r>
    </w:p>
    <w:bookmarkEnd w:id="13"/>
    <w:bookmarkEnd w:id="14"/>
    <w:bookmarkStart w:id="19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scripts/09_t_tests_1.R</w:t>
      </w:r>
      <w:r>
        <w:rPr>
          <w:b/>
          <w:bCs/>
        </w:rPr>
        <w:t xml:space="preserve"> </w:t>
      </w:r>
      <w:r>
        <w:rPr>
          <w:b/>
          <w:bCs/>
        </w:rPr>
        <w:t xml:space="preserve">— in this exact order:</w:t>
      </w:r>
    </w:p>
    <w:p>
      <w:pPr>
        <w:pStyle w:val="SourceCode"/>
      </w:pPr>
      <w:r>
        <w:rPr>
          <w:rStyle w:val="CommentTok"/>
        </w:rPr>
        <w:t xml:space="preserve"># ---- Activity 09: T-Tests I 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session.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output, fill in: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 (leaf mass):</w:t>
      </w:r>
    </w:p>
    <w:p>
      <w:r>
        <w:pict>
          <v:rect style="width:0;height:1.5pt" o:hralign="center" o:hrstd="t" o:hr="t"/>
        </w:pict>
      </w:r>
    </w:p>
    <w:bookmarkEnd w:id="19"/>
    <w:bookmarkStart w:id="21" w:name="part-2-quick-descriptive-stats-review"/>
    <w:p>
      <w:pPr>
        <w:pStyle w:val="Heading1"/>
      </w:pPr>
      <w:r>
        <w:t xml:space="preserve">Part 2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mass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Activity 06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3–6: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1"/>
    <w:bookmarkStart w:id="22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mass.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a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rPr>
          <w:rStyle w:val="VerbatimChar"/>
        </w:rPr>
        <w:t xml:space="preserve">Shady side shape:</w:t>
      </w:r>
      <w:r>
        <w:br/>
      </w:r>
      <w:r>
        <w:rPr>
          <w:rStyle w:val="VerbatimChar"/>
        </w:rPr>
        <w:t xml:space="preserve">Any obvious outliers?  Y / N</w:t>
      </w:r>
    </w:p>
    <w:p>
      <w:r>
        <w:pict>
          <v:rect style="width:0;height:1.5pt" o:hralign="center" o:hrstd="t" o:hr="t"/>
        </w:pict>
      </w:r>
    </w:p>
    <w:bookmarkEnd w:id="23"/>
    <w:bookmarkStart w:id="24" w:name="part-5-check-normality-shapiro-wilk-test"/>
    <w:p>
      <w:pPr>
        <w:pStyle w:val="Heading1"/>
      </w:pPr>
      <w:r>
        <w:t xml:space="preserve">Part 5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One side may come back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while the other does not. A borderline Shapiro result with a roughly bell-shaped histogram is not a reason to abandon the t-test — the test is fairly robust to mild non-normality. Look at the histogram and the test together.</w:t>
      </w:r>
    </w:p>
    <w:p>
      <w:r>
        <w:pict>
          <v:rect style="width:0;height:1.5pt" o:hralign="center" o:hrstd="t" o:hr="t"/>
        </w:pict>
      </w:r>
    </w:p>
    <w:bookmarkEnd w:id="24"/>
    <w:bookmarkStart w:id="25" w:name="part-6-check-variance-levenes-test"/>
    <w:p>
      <w:pPr>
        <w:pStyle w:val="Heading1"/>
      </w:pPr>
      <w:r>
        <w:t xml:space="preserve">Part 6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2.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6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07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08"/>
        </w:numPr>
      </w:pPr>
      <w:r>
        <w:t xml:space="preserve">Use a histogram to visually assess normality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 of the 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8-going-further"/>
    <w:p>
      <w:pPr>
        <w:pStyle w:val="Heading1"/>
      </w:pPr>
      <w:r>
        <w:t xml:space="preserve">Part 8 · Going further</w:t>
      </w:r>
    </w:p>
    <w:p>
      <w:pPr>
        <w:pStyle w:val="BlockText"/>
      </w:pPr>
      <w:r>
        <w:t xml:space="preserve">Optional — work through it if you finish early. Next lecture assumes you’ve completed Parts 1–7 only, not this section.</w:t>
      </w:r>
    </w:p>
    <w:bookmarkStart w:id="27" w:name="X0622eda127e561754169acea0b870aff645e3d7"/>
    <w:p>
      <w:pPr>
        <w:pStyle w:val="Heading3"/>
      </w:pPr>
      <w:r>
        <w:t xml:space="preserve">An alternative normality check: the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SourceCode"/>
      </w:pPr>
      <w:r>
        <w:rPr>
          <w:rStyle w:val="VerbatimChar"/>
        </w:rPr>
        <w:t xml:space="preserve">Do the points for each group fall approximately along the diagonal?</w:t>
      </w:r>
      <w:r>
        <w:br/>
      </w:r>
      <w:r>
        <w:rPr>
          <w:rStyle w:val="VerbatimChar"/>
        </w:rPr>
        <w:t xml:space="preserve">Does this agree with the histogram and Shapiro-Wilk?</w:t>
      </w:r>
    </w:p>
    <w:bookmarkEnd w:id="27"/>
    <w:bookmarkStart w:id="28" w:name="calculate-t-by-hand"/>
    <w:p>
      <w:pPr>
        <w:pStyle w:val="Heading3"/>
      </w:pPr>
      <w:r>
        <w:t xml:space="preserve">Calculate t by hand</w:t>
      </w:r>
    </w:p>
    <w:p>
      <w:pPr>
        <w:pStyle w:val="FirstParagraph"/>
      </w:pPr>
      <w:r>
        <w:t xml:space="preserve">The lecture showed you where the t-statistic comes from. Try reproducing it yourself: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Manual t = _____   (write it down — you'll compare to t.test() next lecture)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? Column spelling? Check</w:t>
      </w:r>
      <w:r>
        <w:t xml:space="preserve"> </w:t>
      </w:r>
      <w:r>
        <w:rPr>
          <w:rStyle w:val="VerbatimChar"/>
        </w:rPr>
        <w:t xml:space="preserve">names(leaf_df)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09. Next: Activity 10 — T-Tests II: running the test, decoding the output, and writing a results sentence.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09 — T-Tests I: Setting Up the Test</dc:title>
  <dc:creator>Bill Perry</dc:creator>
  <dc:description>Hands-on companion to T-Tests I: state hypotheses, check normality and variance, and see where the t-statistic comes from.</dc:description>
  <cp:keywords/>
  <dcterms:created xsi:type="dcterms:W3CDTF">2026-09-14T22:53:53Z</dcterms:created>
  <dcterms:modified xsi:type="dcterms:W3CDTF">2026-09-14T22:53:53Z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