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  <Override PartName="/word/media/rId13.png" ContentType="image/png"/>
  <Override PartName="/word/media/rId37.png" ContentType="image/png"/>
  <Override PartName="/word/media/rId47.png" ContentType="image/png"/>
  <Override PartName="/word/media/rId4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4.5"/>
    <w:p>
      <w:pPr>
        <w:pStyle w:val="Heading1"/>
      </w:pPr>
      <w:r>
        <w:t xml:space="preserve">Where we left off (Lecture 4.5)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 04)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7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08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08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08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17"/>
    <w:bookmarkStart w:id="18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09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09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09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 04):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18"/>
    <w:bookmarkStart w:id="19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19"/>
    <w:bookmarkStart w:id="20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0"/>
        </w:numPr>
      </w:pPr>
      <w:r>
        <w:t xml:space="preserve">Squaring serves two purposes:</w:t>
      </w:r>
    </w:p>
    <w:p>
      <w:pPr>
        <w:numPr>
          <w:ilvl w:val="1"/>
          <w:numId w:val="1011"/>
        </w:numPr>
      </w:pPr>
      <w:r>
        <w:t xml:space="preserve">- 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numPr>
          <w:ilvl w:val="1"/>
          <w:numId w:val="1011"/>
        </w:numPr>
      </w:pPr>
      <w:r>
        <w:t xml:space="preserve">- 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0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0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0"/>
    <w:bookmarkStart w:id="21" w:name="r²-how-much-does-x-explain"/>
    <w:p>
      <w:pPr>
        <w:pStyle w:val="Heading1"/>
      </w:pPr>
      <w:r>
        <w:t xml:space="preserve">R² — How Much Does X Explain?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1"/>
    <w:bookmarkStart w:id="25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t xml:space="preserve">QQ plot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well-fitted residual plot looks like a random horizontal cloud of points centered at zero — no curves, no funnel shapes.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25"/>
    <w:bookmarkStart w:id="28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28"/>
    <w:bookmarkStart w:id="29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29"/>
    <w:bookmarkStart w:id="33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regressions_files/figure-docx/scatter-raw-0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3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3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3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33"/>
    <w:bookmarkStart w:id="34" w:name="fit-the-model-with-lm---linear-model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 - Linear Model</w:t>
      </w:r>
    </w:p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4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4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4"/>
        </w:numPr>
      </w:pPr>
      <w:r>
        <w:t xml:space="preserve">📖 W&amp;S §17.1 p. 543</w:t>
      </w:r>
    </w:p>
    <w:bookmarkEnd w:id="34"/>
    <w:bookmarkStart w:id="35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35"/>
    <w:bookmarkStart w:id="36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7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7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7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7"/>
        </w:numPr>
      </w:pPr>
      <w:r>
        <w:t xml:space="preserve">📖 W&amp;S §17.4 p. 555</w:t>
      </w:r>
    </w:p>
    <w:bookmarkEnd w:id="36"/>
    <w:bookmarkStart w:id="40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regressions_files/figure-docx/calibration-line-plot-0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40"/>
    <w:bookmarkStart w:id="46" w:name="check-assumptions-residual-plot"/>
    <w:p>
      <w:pPr>
        <w:pStyle w:val="Heading1"/>
      </w:pPr>
      <w:r>
        <w:t xml:space="preserve">Check Assumptions — Residual Plot</w:t>
      </w:r>
    </w:p>
    <w:p>
      <w:pPr>
        <w:pStyle w:val="SourceCode"/>
      </w:pPr>
      <w:r>
        <w:rPr>
          <w:rStyle w:val="CommentTok"/>
        </w:rPr>
        <w:t xml:space="preserve"># mutate() adds new columns to the data frame ----------</w:t>
      </w:r>
      <w:r>
        <w:br/>
      </w:r>
      <w:r>
        <w:rPr>
          <w:rStyle w:val="CommentTok"/>
        </w:rPr>
        <w:t xml:space="preserve"># Here we add the model's fitted values and residuals</w:t>
      </w:r>
      <w:r>
        <w:br/>
      </w:r>
      <w:r>
        <w:rPr>
          <w:rStyle w:val="CommentTok"/>
        </w:rPr>
        <w:t xml:space="preserve"># so we can plot them — recall mutate() from Lecture 03!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&amp; equal variance</w:t>
      </w:r>
      <w:r>
        <w:br/>
      </w:r>
      <w:r>
        <w:rPr>
          <w:rStyle w:val="NormalTok"/>
        </w:rPr>
        <w:t xml:space="preserve">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gressions_files/figure-docx/resid-vs-fitted-0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random cloud of points centered at zero; constant spread across all fitted values</w:t>
      </w:r>
    </w:p>
    <w:p>
      <w:pPr>
        <w:pStyle w:val="Compact"/>
        <w:numPr>
          <w:ilvl w:val="0"/>
          <w:numId w:val="1018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- Curved pattern → linearity violated - Fan shape (funnel) → unequal variance</w:t>
      </w:r>
    </w:p>
    <w:p>
      <w:pPr>
        <w:pStyle w:val="Compact"/>
        <w:numPr>
          <w:ilvl w:val="0"/>
          <w:numId w:val="1018"/>
        </w:numPr>
      </w:pPr>
      <w:r>
        <w:t xml:space="preserve">📖 W&amp;S §17.5 p. 559 (Figure 17.5-4)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residual plot is the most important diagnostic. Always check it before interpreting your results.</w:t>
            </w:r>
          </w:p>
          <w:p/>
        </w:tc>
      </w:tr>
    </w:tbl>
    <w:bookmarkEnd w:id="46"/>
    <w:bookmarkStart w:id="50" w:name="Xc99e88206e77ad3335a7b24a778fe62fc0ad67e"/>
    <w:p>
      <w:pPr>
        <w:pStyle w:val="Heading1"/>
      </w:pPr>
      <w:r>
        <w:t xml:space="preserve">Check Assumptions — QQ Plot and Shapiro-Wilk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</w:t>
      </w:r>
      <w:r>
        <w:br/>
      </w:r>
      <w:r>
        <w:rPr>
          <w:rStyle w:val="NormalTok"/>
        </w:rPr>
        <w:t xml:space="preserve">qq_resid_plot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 (residuals)"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gressions_files/figure-docx/qq-resid-0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19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19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FirstParagraph"/>
      </w:pPr>
      <w:r>
        <w:t xml:space="preserve">📖 W&amp;S §17.5 p. 559</w:t>
      </w:r>
    </w:p>
    <w:bookmarkEnd w:id="50"/>
    <w:bookmarkStart w:id="51" w:name="predict-leaf-area-from-tracing-mass"/>
    <w:p>
      <w:pPr>
        <w:pStyle w:val="Heading1"/>
      </w:pPr>
      <w:r>
        <w:t xml:space="preserve">Predict Leaf Area from Tracing Mass</w:t>
      </w:r>
    </w:p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observation from Lecture 03 — shady leaves are larger!</w:t>
      </w:r>
    </w:p>
    <w:bookmarkEnd w:id="51"/>
    <w:bookmarkStart w:id="52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52"/>
    <w:bookmarkStart w:id="53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  <w:r>
        <w:t xml:space="preserve"> </w:t>
      </w:r>
      <w:r>
        <w:t xml:space="preserve">- F-statistic and both df -</w:t>
      </w:r>
      <w:r>
        <w:t xml:space="preserve"> </w:t>
      </w: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 - R² - The actual equation - 95% CI for the slope</w:t>
      </w:r>
    </w:p>
    <w:p>
      <w:pPr>
        <w:pStyle w:val="BodyText"/>
      </w:pPr>
      <w:r>
        <w:t xml:space="preserve">📖 W&amp;S §17.3 p. 553</w:t>
      </w:r>
    </w:p>
    <w:bookmarkEnd w:id="53"/>
    <w:bookmarkStart w:id="54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0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add model output to a data frame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2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2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2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2"/>
        </w:numPr>
      </w:pPr>
      <w:r>
        <w:t xml:space="preserve">📖 W&amp;S §17.4 — R²</w:t>
      </w:r>
    </w:p>
    <w:p>
      <w:pPr>
        <w:pStyle w:val="Compact"/>
        <w:numPr>
          <w:ilvl w:val="0"/>
          <w:numId w:val="1022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06:</w:t>
      </w:r>
    </w:p>
    <w:p>
      <w:pPr>
        <w:pStyle w:val="Compact"/>
        <w:numPr>
          <w:ilvl w:val="0"/>
          <w:numId w:val="1023"/>
        </w:numPr>
      </w:pPr>
      <w:r>
        <w:t xml:space="preserve">Applying the calibration: predicting and comparing leaf area between sides</w:t>
      </w:r>
    </w:p>
    <w:p>
      <w:pPr>
        <w:pStyle w:val="Compact"/>
        <w:numPr>
          <w:ilvl w:val="0"/>
          <w:numId w:val="1023"/>
        </w:numPr>
      </w:pPr>
      <w:r>
        <w:t xml:space="preserve">Revisiting the t-test on</w:t>
      </w:r>
      <w:r>
        <w:t xml:space="preserve"> </w:t>
      </w:r>
      <w:r>
        <w:rPr>
          <w:i/>
          <w:iCs/>
        </w:rPr>
        <w:t xml:space="preserve">predicted area</w:t>
      </w:r>
      <w:r>
        <w:t xml:space="preserve"> </w:t>
      </w:r>
      <w:r>
        <w:t xml:space="preserve">(cm²) rather than raw weight (g)</w:t>
      </w:r>
    </w:p>
    <w:p>
      <w:pPr>
        <w:pStyle w:val="Compact"/>
        <w:numPr>
          <w:ilvl w:val="0"/>
          <w:numId w:val="1023"/>
        </w:numPr>
      </w:pPr>
      <w:r>
        <w:t xml:space="preserve">Discussion: which measurement is more biologically meaningful?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image" Id="rId41" Target="media/rId41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Linear Regression</dc:title>
  <dc:creator>Bill Perry</dc:creator>
  <dc:description>How to do regressions and test assumptions and interpret and calculate.</dc:description>
  <cp:keywords/>
  <dcterms:created xsi:type="dcterms:W3CDTF">2026-07-02T22:31:36Z</dcterms:created>
  <dcterms:modified xsi:type="dcterms:W3CDTF">2026-07-02T22:31:36Z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Predicting leaf area from paper tracing mass (Whitlock &amp; Schluter Ch. 17)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