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2026-05-03T14:37:27Z</dcterms:created>
  <dcterms:modified xsi:type="dcterms:W3CDTF">2026-05-03T14:37:27Z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page-layout">
    <vt:lpwstr>full</vt:lpwstr>
  </property>
  <property fmtid="{D5CDD505-2E9C-101B-9397-08002B2CF9AE}" pid="13" name="sidebar">
    <vt:lpwstr/>
  </property>
  <property fmtid="{D5CDD505-2E9C-101B-9397-08002B2CF9AE}" pid="14" name="title-block-banner">
    <vt:lpwstr>True</vt:lpwstr>
  </property>
  <property fmtid="{D5CDD505-2E9C-101B-9397-08002B2CF9AE}" pid="15" name="toc-title">
    <vt:lpwstr>Table of contents</vt:lpwstr>
  </property>
</Properties>
</file>