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59.png" ContentType="image/png"/>
  <Override PartName="/word/media/rId63.png" ContentType="image/png"/>
  <Override PartName="/word/media/rId70.png" ContentType="image/png"/>
  <Override PartName="/word/media/rId75.png" ContentType="image/png"/>
  <Override PartName="/word/media/rId11.png" ContentType="image/png"/>
  <Override PartName="/word/media/rId16.png" ContentType="image/png"/>
  <Override PartName="/word/media/rId21.png" ContentType="image/png"/>
  <Override PartName="/word/media/rId26.png" ContentType="image/png"/>
  <Override PartName="/word/media/rId34.png" ContentType="image/png"/>
  <Override PartName="/word/media/rId43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bookmarkStart w:id="9" w:name="lecture-14-review"/>
    <w:p>
      <w:pPr>
        <w:pStyle w:val="Heading1"/>
      </w:pPr>
      <w:r>
        <w:t xml:space="preserve">Lecture 14: 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9"/>
    <w:bookmarkStart w:id="10" w:name="lecture-15-ancova-overview"/>
    <w:p>
      <w:pPr>
        <w:pStyle w:val="Heading1"/>
      </w:pPr>
      <w:r>
        <w:t xml:space="preserve">Lecture 15: 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0"/>
    <w:bookmarkStart w:id="14" w:name="introduction-to-ancova"/>
    <w:p>
      <w:pPr>
        <w:pStyle w:val="Heading1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</w:t>
      </w:r>
      <w:r>
        <w:t xml:space="preserve"> </w:t>
      </w:r>
      <w:r>
        <w:t xml:space="preserve">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</w:t>
      </w:r>
      <w:r>
        <w:t xml:space="preserve"> </w:t>
      </w:r>
      <w:r>
        <w:t xml:space="preserve">slopes and/or intercepts.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2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when-to-use-ancova"/>
    <w:p>
      <w:pPr>
        <w:pStyle w:val="Heading1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</w:t>
      </w:r>
      <w:r>
        <w:t xml:space="preserve"> </w:t>
      </w:r>
      <w:r>
        <w:t xml:space="preserve">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</w:t>
      </w:r>
      <w:r>
        <w:t xml:space="preserve"> </w:t>
      </w:r>
      <w:r>
        <w:t xml:space="preserve">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</w:t>
      </w:r>
      <w:r>
        <w:t xml:space="preserve"> </w:t>
      </w:r>
      <w:r>
        <w:t xml:space="preserve">making it easier to detect the true effect of our</w:t>
      </w:r>
      <w:r>
        <w:t xml:space="preserve"> </w:t>
      </w:r>
      <w:r>
        <w:t xml:space="preserve">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</w:t>
      </w:r>
      <w:r>
        <w:t xml:space="preserve"> </w:t>
      </w:r>
      <w:r>
        <w:t xml:space="preserve">average covariate value (e.g., Group A was tested in a</w:t>
      </w:r>
      <w:r>
        <w:t xml:space="preserve"> </w:t>
      </w:r>
      <w:r>
        <w:t xml:space="preserve">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</w:t>
      </w:r>
      <w:r>
        <w:t xml:space="preserve"> </w:t>
      </w:r>
      <w:r>
        <w:t xml:space="preserve">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</w:t>
      </w:r>
      <w:r>
        <w:t xml:space="preserve"> </w:t>
      </w:r>
      <w:r>
        <w:t xml:space="preserve">continuous variable?</w:t>
      </w:r>
    </w:p>
    <w:bookmarkEnd w:id="15"/>
    <w:bookmarkStart w:id="19" w:name="ancova-example-cricket-chirping"/>
    <w:p>
      <w:pPr>
        <w:pStyle w:val="Heading1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</w:t>
      </w:r>
      <w:r>
        <w:t xml:space="preserve"> </w:t>
      </w:r>
      <w:r>
        <w:t xml:space="preserve">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</w:t>
      </w:r>
      <w:r>
        <w:t xml:space="preserve"> </w:t>
      </w:r>
      <w:r>
        <w:t xml:space="preserve">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</w:t>
      </w:r>
      <w:r>
        <w:t xml:space="preserve"> </w:t>
      </w:r>
      <w:r>
        <w:t xml:space="preserve">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3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ancova-linear-model-conceptual-framework"/>
    <w:p>
      <w:pPr>
        <w:pStyle w:val="Heading1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</w:t>
      </w:r>
      <w:r>
        <w:t xml:space="preserve"> </w:t>
      </w:r>
      <w:r>
        <w:t xml:space="preserve">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</w:t>
      </w:r>
      <w:r>
        <w:t xml:space="preserve"> </w:t>
      </w:r>
      <w:r>
        <w:t xml:space="preserve">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</w:t>
      </w:r>
      <w:r>
        <w:t xml:space="preserve"> </w:t>
      </w:r>
      <w:r>
        <w:t xml:space="preserve">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</w:t>
      </w:r>
      <w:r>
        <w:t xml:space="preserve"> </w:t>
      </w:r>
      <w:r>
        <w:t xml:space="preserve">mean if all groups had same average covariate value</w:t>
      </w:r>
    </w:p>
    <w:bookmarkEnd w:id="20"/>
    <w:bookmarkStart w:id="24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4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mathematical-model-for-ancova"/>
    <w:p>
      <w:pPr>
        <w:pStyle w:val="Heading1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</w:t>
      </w:r>
      <w:r>
        <w:t xml:space="preserve"> </w:t>
      </w:r>
      <w:r>
        <w:t xml:space="preserve">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</w:t>
      </w:r>
      <w:r>
        <w:t xml:space="preserve"> </w:t>
      </w:r>
      <w:r>
        <w:t xml:space="preserve">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</w:t>
      </w:r>
      <w:r>
        <w:t xml:space="preserve"> </w:t>
      </w:r>
      <w:r>
        <w:t xml:space="preserve">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</w:t>
      </w:r>
      <w:r>
        <w:t xml:space="preserve"> </w:t>
      </w:r>
      <w:r>
        <w:t xml:space="preserve">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</w:t>
      </w:r>
      <w:r>
        <w:t xml:space="preserve"> </w:t>
      </w:r>
      <w:r>
        <w:t xml:space="preserve">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25"/>
    <w:bookmarkStart w:id="29" w:name="ancova-parameters-interpretation"/>
    <w:p>
      <w:pPr>
        <w:pStyle w:val="Heading1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</w:t>
      </w:r>
      <w:r>
        <w:t xml:space="preserve"> </w:t>
      </w:r>
      <w:r>
        <w:t xml:space="preserve">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</w:t>
      </w:r>
      <w:r>
        <w:t xml:space="preserve"> </w:t>
      </w:r>
      <w:r>
        <w:t xml:space="preserve">groups) 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5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building-the-ancova-model-in-r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</w:t>
      </w:r>
      <w:r>
        <w:t xml:space="preserve"> </w:t>
      </w:r>
      <w:r>
        <w:t xml:space="preserve">groups in A.</w:t>
      </w:r>
    </w:p>
    <w:bookmarkEnd w:id="30"/>
    <w:bookmarkStart w:id="31" w:name="building-the-ancova-model-in-r-1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1"/>
    <w:bookmarkStart w:id="32" w:name="ancova-in-r-the-3-step-workflow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</w:t>
      </w:r>
      <w:r>
        <w:t xml:space="preserve"> </w:t>
      </w:r>
      <w:r>
        <w:t xml:space="preserve">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</w:t>
      </w:r>
      <w:r>
        <w:t xml:space="preserve"> </w:t>
      </w:r>
      <w:r>
        <w:t xml:space="preserve">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</w:t>
      </w:r>
      <w:r>
        <w:t xml:space="preserve"> </w:t>
      </w:r>
      <w:r>
        <w:t xml:space="preserve">interesting result!)</w:t>
      </w:r>
    </w:p>
    <w:bookmarkEnd w:id="32"/>
    <w:bookmarkStart w:id="33" w:name="ancova-in-r-the-3-step-workflow-1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</w:t>
      </w:r>
      <w:r>
        <w:t xml:space="preserve"> </w:t>
      </w:r>
      <w:r>
        <w:t xml:space="preserve">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3"/>
    <w:bookmarkStart w:id="37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6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38"/>
    <w:bookmarkStart w:id="42" w:name="null-hypotheses-in-ancova"/>
    <w:p>
      <w:pPr>
        <w:pStyle w:val="Heading1"/>
      </w:pPr>
      <w:r>
        <w:t xml:space="preserve">Null Hypotheses in ANCOVA</w:t>
      </w:r>
    </w:p>
    <w:bookmarkStart w:id="39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39"/>
    <w:bookmarkStart w:id="40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0"/>
    <w:bookmarkStart w:id="41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1"/>
    <w:bookmarkEnd w:id="42"/>
    <w:bookmarkStart w:id="46" w:name="visualization-of-homogeneity-of-slopes"/>
    <w:p>
      <w:pPr>
        <w:pStyle w:val="Heading1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8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partridge-example-data-overview"/>
    <w:p>
      <w:pPr>
        <w:pStyle w:val="Heading1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9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X56cba9001b46857a8f317f9badb2b7704f6809c"/>
    <w:p>
      <w:pPr>
        <w:pStyle w:val="Heading1"/>
      </w:pPr>
      <w:r>
        <w:t xml:space="preserve">Partridge Example: Step 1 - Test Homogeneity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(THORAX:treatment) is xl.</w:t>
      </w:r>
    </w:p>
    <w:p>
      <w:pPr>
        <w:pStyle w:val="Compact"/>
        <w:numPr>
          <w:ilvl w:val="1"/>
          <w:numId w:val="1044"/>
        </w:numPr>
      </w:pPr>
      <w:r>
        <w:t xml:space="preserve">Since this value is &gt; 0.05, we conclude the slopes are</w:t>
      </w:r>
      <w:r>
        <w:t xml:space="preserve"> </w:t>
      </w:r>
      <w:r>
        <w:t xml:space="preserve">homogeneous.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bookmarkEnd w:id="51"/>
    <w:bookmarkStart w:id="52" w:name="partridge-example-step-3-ancova-analysis"/>
    <w:p>
      <w:pPr>
        <w:pStyle w:val="Heading1"/>
      </w:pPr>
      <w:r>
        <w:t xml:space="preserve">Partridge Example: Step 3 ANCOVA Analysis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</w:t>
      </w:r>
      <w:r>
        <w:t xml:space="preserve"> </w:t>
      </w:r>
      <w:r>
        <w:t xml:space="preserve">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</w:t>
      </w:r>
      <w:r>
        <w:t xml:space="preserve"> </w:t>
      </w:r>
      <w:r>
        <w:t xml:space="preserve">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</w:t>
      </w:r>
      <w:r>
        <w:t xml:space="preserve"> </w:t>
      </w:r>
      <w:r>
        <w:t xml:space="preserve">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2"/>
    <w:bookmarkStart w:id="53" w:name="partridge-example-getting-adjusted-means"/>
    <w:p>
      <w:pPr>
        <w:pStyle w:val="Heading1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</w:t>
      </w:r>
      <w:r>
        <w:rPr>
          <w:b/>
          <w:bCs/>
        </w:rPr>
        <w:t xml:space="preserve"> </w:t>
      </w:r>
      <w:r>
        <w:rPr>
          <w:b/>
          <w:bCs/>
        </w:rPr>
        <w:t xml:space="preserve">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</w:t>
      </w:r>
      <w:r>
        <w:t xml:space="preserve"> </w:t>
      </w:r>
      <w:r>
        <w:t xml:space="preserve">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</w:t>
      </w:r>
      <w:r>
        <w:t xml:space="preserve"> </w:t>
      </w:r>
      <w:r>
        <w:t xml:space="preserve">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65.4 2.11 119     61.3     69.6</w:t>
      </w:r>
      <w:r>
        <w:br/>
      </w:r>
      <w:r>
        <w:rPr>
          <w:rStyle w:val="DocumentationTok"/>
        </w:rPr>
        <w:t xml:space="preserve">##  One virgin female daily           61.5 2.11 119     57.3     65.7</w:t>
      </w:r>
      <w:r>
        <w:br/>
      </w:r>
      <w:r>
        <w:rPr>
          <w:rStyle w:val="DocumentationTok"/>
        </w:rPr>
        <w:t xml:space="preserve">##  Eight virgin females daily        64.2 2.10 119     60.0     68.3</w:t>
      </w:r>
      <w:r>
        <w:br/>
      </w:r>
      <w:r>
        <w:rPr>
          <w:rStyle w:val="DocumentationTok"/>
        </w:rPr>
        <w:t xml:space="preserve">##  One inseminated female daily      54.5 2.11 119     50.3     58.7</w:t>
      </w:r>
      <w:r>
        <w:br/>
      </w:r>
      <w:r>
        <w:rPr>
          <w:rStyle w:val="DocumentationTok"/>
        </w:rPr>
        <w:t xml:space="preserve">##  Eight inseminated females daily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53"/>
    <w:bookmarkStart w:id="54" w:name="partridge-example-pairwise-comparisons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virgin female daily                               3.93 3.00</w:t>
      </w:r>
      <w:r>
        <w:br/>
      </w:r>
      <w:r>
        <w:rPr>
          <w:rStyle w:val="DocumentationTok"/>
        </w:rPr>
        <w:t xml:space="preserve">##  No females - Eight virgin females daily                            1.28 2.98</w:t>
      </w:r>
      <w:r>
        <w:br/>
      </w:r>
      <w:r>
        <w:rPr>
          <w:rStyle w:val="DocumentationTok"/>
        </w:rPr>
        <w:t xml:space="preserve">##  No females - One inseminated female daily                         10.95 3.00</w:t>
      </w:r>
      <w:r>
        <w:br/>
      </w:r>
      <w:r>
        <w:rPr>
          <w:rStyle w:val="DocumentationTok"/>
        </w:rPr>
        <w:t xml:space="preserve">##  No females - Eight inseminated females daily                      23.88 2.97</w:t>
      </w:r>
      <w:r>
        <w:br/>
      </w:r>
      <w:r>
        <w:rPr>
          <w:rStyle w:val="DocumentationTok"/>
        </w:rPr>
        <w:t xml:space="preserve">##  One virgin female daily - Eight virgin females daily              -2.65 2.98</w:t>
      </w:r>
      <w:r>
        <w:br/>
      </w:r>
      <w:r>
        <w:rPr>
          <w:rStyle w:val="DocumentationTok"/>
        </w:rPr>
        <w:t xml:space="preserve">##  One virgin female daily - One inseminated female daily             7.02 2.97</w:t>
      </w:r>
      <w:r>
        <w:br/>
      </w:r>
      <w:r>
        <w:rPr>
          <w:rStyle w:val="DocumentationTok"/>
        </w:rPr>
        <w:t xml:space="preserve">##  One virgin female daily - Eight inseminated females daily         19.95 3.01</w:t>
      </w:r>
      <w:r>
        <w:br/>
      </w:r>
      <w:r>
        <w:rPr>
          <w:rStyle w:val="DocumentationTok"/>
        </w:rPr>
        <w:t xml:space="preserve">##  Eight virgin females daily - One inseminated female daily          9.67 2.98</w:t>
      </w:r>
      <w:r>
        <w:br/>
      </w:r>
      <w:r>
        <w:rPr>
          <w:rStyle w:val="DocumentationTok"/>
        </w:rPr>
        <w:t xml:space="preserve">##  Eight virgin females daily - Eight inseminated females daily      22.60 2.99</w:t>
      </w:r>
      <w:r>
        <w:br/>
      </w:r>
      <w:r>
        <w:rPr>
          <w:rStyle w:val="DocumentationTok"/>
        </w:rPr>
        <w:t xml:space="preserve">##  One inseminated female daily - Eight inseminated females daily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 1.311  0.6849</w:t>
      </w:r>
      <w:r>
        <w:br/>
      </w:r>
      <w:r>
        <w:rPr>
          <w:rStyle w:val="DocumentationTok"/>
        </w:rPr>
        <w:t xml:space="preserve">##  119   0.428  0.9929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54"/>
    <w:bookmarkStart w:id="58" w:name="partridge-example-pairwise-comparisons-1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4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visualizing-ancova-results"/>
    <w:p>
      <w:pPr>
        <w:pStyle w:val="Heading1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what-if-slopes-are-heterogeneous-p-0.05"/>
    <w:p>
      <w:pPr>
        <w:pStyle w:val="Heading1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</w:t>
      </w:r>
      <w:r>
        <w:t xml:space="preserve"> </w:t>
      </w:r>
      <w:r>
        <w:t xml:space="preserve">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6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7" w:name="handling-heterogeneous-slopes"/>
    <w:p>
      <w:pPr>
        <w:pStyle w:val="Heading1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</w:t>
      </w:r>
      <w:r>
        <w:t xml:space="preserve"> </w:t>
      </w:r>
      <w:r>
        <w:t xml:space="preserve">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</w:t>
      </w:r>
      <w:r>
        <w:t xml:space="preserve"> </w:t>
      </w:r>
      <w:r>
        <w:t xml:space="preserve">covariate (X-axis) where groups are (and are not) significantly</w:t>
      </w:r>
      <w:r>
        <w:t xml:space="preserve"> </w:t>
      </w:r>
      <w:r>
        <w:t xml:space="preserve">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</w:t>
      </w:r>
      <w:r>
        <w:t xml:space="preserve"> </w:t>
      </w:r>
      <w:r>
        <w:t xml:space="preserve">powerful).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#| echo: false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    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suture_width</w:t>
      </w:r>
      <w:r>
        <w:br/>
      </w:r>
      <w:r>
        <w:rPr>
          <w:rStyle w:val="DocumentationTok"/>
        </w:rPr>
        <w:t xml:space="preserve">##                     Sum Sq Df F value    Pr(&gt;F)    </w:t>
      </w:r>
      <w:r>
        <w:br/>
      </w:r>
      <w:r>
        <w:rPr>
          <w:rStyle w:val="DocumentationTok"/>
        </w:rPr>
        <w:t xml:space="preserve">## (Intercept)      0.0093295  1  104.97 2.828e-15 ***</w:t>
      </w:r>
      <w:r>
        <w:br/>
      </w:r>
      <w:r>
        <w:rPr>
          <w:rStyle w:val="DocumentationTok"/>
        </w:rPr>
        <w:t xml:space="preserve">## volume           0.0197876  1  222.63 &lt; 2.2e-16 ***</w:t>
      </w:r>
      <w:r>
        <w:br/>
      </w:r>
      <w:r>
        <w:rPr>
          <w:rStyle w:val="DocumentationTok"/>
        </w:rPr>
        <w:t xml:space="preserve">## treatment        0.0020070  2   11.29 6.064e-05 ***</w:t>
      </w:r>
      <w:r>
        <w:br/>
      </w:r>
      <w:r>
        <w:rPr>
          <w:rStyle w:val="DocumentationTok"/>
        </w:rPr>
        <w:t xml:space="preserve">## volume:treatment 0.0062129  2   34.95 4.453e-11 ***</w:t>
      </w:r>
      <w:r>
        <w:br/>
      </w:r>
      <w:r>
        <w:rPr>
          <w:rStyle w:val="DocumentationTok"/>
        </w:rPr>
        <w:t xml:space="preserve">## Residuals        0.0058662 66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67"/>
    <w:bookmarkStart w:id="68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</w:t>
      </w:r>
      <w:r>
        <w:t xml:space="preserve"> </w:t>
      </w:r>
      <w:r>
        <w:t xml:space="preserve">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</w:t>
      </w:r>
      <w:r>
        <w:t xml:space="preserve"> </w:t>
      </w:r>
      <w:r>
        <w:t xml:space="preserve">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</w:t>
      </w:r>
      <w:r>
        <w:t xml:space="preserve"> </w:t>
      </w:r>
      <w:r>
        <w:t xml:space="preserve">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</w:t>
      </w:r>
      <w:r>
        <w:t xml:space="preserve"> </w:t>
      </w:r>
      <w:r>
        <w:t xml:space="preserve">differently depending on urchin size</w:t>
      </w:r>
    </w:p>
    <w:bookmarkEnd w:id="68"/>
    <w:bookmarkStart w:id="69" w:name="assumptions-of-ancova"/>
    <w:p>
      <w:pPr>
        <w:pStyle w:val="Heading1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bookmarkEnd w:id="69"/>
    <w:bookmarkStart w:id="73" w:name="checking-assumptions-in-r"/>
    <w:p>
      <w:pPr>
        <w:pStyle w:val="Heading1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</w:t>
      </w:r>
      <w:r>
        <w:t xml:space="preserve"> </w:t>
      </w:r>
      <w:r>
        <w:t xml:space="preserve">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</w:t>
      </w:r>
      <w:r>
        <w:t xml:space="preserve"> </w:t>
      </w:r>
      <w:r>
        <w:t xml:space="preserve">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</w:t>
      </w:r>
      <w:r>
        <w:t xml:space="preserve"> </w:t>
      </w:r>
      <w:r>
        <w:t xml:space="preserve">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</w:t>
      </w:r>
      <w:r>
        <w:t xml:space="preserve"> </w:t>
      </w:r>
      <w:r>
        <w:t xml:space="preserve">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</w:t>
      </w:r>
      <w:r>
        <w:t xml:space="preserve"> </w:t>
      </w:r>
      <w:r>
        <w:t xml:space="preserve">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7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robust-ancova-approaches"/>
    <w:p>
      <w:pPr>
        <w:pStyle w:val="Heading1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</w:t>
      </w:r>
      <w:r>
        <w:t xml:space="preserve"> </w:t>
      </w:r>
      <w:r>
        <w:t xml:space="preserve">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</w:t>
      </w:r>
      <w:r>
        <w:t xml:space="preserve"> </w:t>
      </w:r>
      <w:r>
        <w:t xml:space="preserve">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</w:t>
      </w:r>
      <w:r>
        <w:t xml:space="preserve"> </w:t>
      </w:r>
      <w:r>
        <w:t xml:space="preserve">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</w:t>
      </w:r>
      <w:r>
        <w:t xml:space="preserve"> </w:t>
      </w:r>
      <w:r>
        <w:t xml:space="preserve">in our original parametric test.</w:t>
      </w:r>
    </w:p>
    <w:bookmarkEnd w:id="74"/>
    <w:bookmarkStart w:id="79" w:name="writing-up-ancova-results"/>
    <w:p>
      <w:pPr>
        <w:pStyle w:val="Heading1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xxx , indicating that</w:t>
      </w:r>
      <w:r>
        <w:t xml:space="preserve"> </w:t>
      </w:r>
      <w:r>
        <w:t xml:space="preserve">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xxxx and thorax length (F₁,₁₁₉ = xxxx, P &lt; 0.001) on longevity.</w:t>
      </w:r>
      <w:r>
        <w:t xml:space="preserve"> </w:t>
      </w:r>
      <w:r>
        <w:t xml:space="preserve">Thorax length was positively associated with longevity…</w:t>
      </w:r>
    </w:p>
    <w:p>
      <w:pPr>
        <w:pStyle w:val="BlockText"/>
      </w:pPr>
      <w:r>
        <w:t xml:space="preserve">After adjusting for body size, males with no female partners lived</w:t>
      </w:r>
      <w:r>
        <w:t xml:space="preserve"> </w:t>
      </w:r>
      <w:r>
        <w:t xml:space="preserve">significantly longer (adjusted mean ± SE: xxxx` days) than males in</w:t>
      </w:r>
      <w:r>
        <w:t xml:space="preserve"> </w:t>
      </w:r>
      <w:r>
        <w:t xml:space="preserve">any other treatment group. Pairwise comparisons using Tukey’s HSD test</w:t>
      </w:r>
      <w:r>
        <w:t xml:space="preserve"> </w:t>
      </w:r>
      <w:r>
        <w:t xml:space="preserve">indicated significant differences between most treatment groups (P &lt;</w:t>
      </w:r>
      <w:r>
        <w:t xml:space="preserve"> </w:t>
      </w:r>
      <w:r>
        <w:t xml:space="preserve">0.05) except between the</w:t>
      </w:r>
      <w:r>
        <w:t xml:space="preserve"> </w:t>
      </w:r>
      <w:r>
        <w:t xml:space="preserve">‘One virgin female’</w:t>
      </w:r>
      <w:r>
        <w:t xml:space="preserve"> </w:t>
      </w:r>
      <w:r>
        <w:t xml:space="preserve">and</w:t>
      </w:r>
      <w:r>
        <w:t xml:space="preserve"> </w:t>
      </w:r>
      <w:r>
        <w:t xml:space="preserve">‘One inseminated</w:t>
      </w:r>
      <w:r>
        <w:t xml:space="preserve"> </w:t>
      </w:r>
      <w:r>
        <w:t xml:space="preserve">female’</w:t>
      </w:r>
      <w:r>
        <w:t xml:space="preserve"> </w:t>
      </w:r>
      <w:r>
        <w:t xml:space="preserve">groups (P = x).”</w:t>
      </w:r>
    </w:p>
    <w:bookmarkStart w:id="78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9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bookmarkStart w:id="80" w:name="summary"/>
    <w:p>
      <w:pPr>
        <w:pStyle w:val="Heading1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</w:t>
      </w:r>
      <w:r>
        <w:t xml:space="preserve"> </w:t>
      </w:r>
      <w:r>
        <w:t xml:space="preserve">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</w:t>
      </w:r>
      <w:r>
        <w:t xml:space="preserve"> </w:t>
      </w:r>
      <w:r>
        <w:t xml:space="preserve">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75" Target="media/rId75.png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4" Target="media/rId34.png" /><Relationship Type="http://schemas.openxmlformats.org/officeDocument/2006/relationships/image" Id="rId43" Target="media/rId43.png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2026-05-03T14:42:29Z</dcterms:created>
  <dcterms:modified xsi:type="dcterms:W3CDTF">2026-05-03T14:42:29Z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pen-graph">
    <vt:lpwstr>True</vt:lpwstr>
  </property>
  <property fmtid="{D5CDD505-2E9C-101B-9397-08002B2CF9AE}" pid="13" name="page-footer">
    <vt:lpwstr/>
  </property>
  <property fmtid="{D5CDD505-2E9C-101B-9397-08002B2CF9AE}" pid="14" name="sidebar">
    <vt:lpwstr/>
  </property>
  <property fmtid="{D5CDD505-2E9C-101B-9397-08002B2CF9AE}" pid="15" name="toc-title">
    <vt:lpwstr>Table of contents</vt:lpwstr>
  </property>
</Properties>
</file>