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 — Joins: Combining Two Bigfoot Tables</w:t>
      </w:r>
    </w:p>
    <w:p>
      <w:pPr>
        <w:pStyle w:val="Subtitle"/>
      </w:pPr>
      <w:r>
        <w:t xml:space="preserve">Keys, mutating joins, and filtering joins to build a map-ready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joins-two-bigfoot-tables-into-one"/>
    <w:p>
      <w:pPr>
        <w:pStyle w:val="Heading1"/>
      </w:pPr>
      <w:r>
        <w:t xml:space="preserve">Joins — Two Bigfoot Tables into One 🦶</w:t>
      </w:r>
    </w:p>
    <w:bookmarkStart w:id="9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bfro_reports.csv</w:t>
      </w:r>
      <w:r>
        <w:t xml:space="preserve"> </w:t>
      </w:r>
      <w:r>
        <w:t xml:space="preserve">— one row per sighting report (year, season, state, class, the written account), keyed by</w:t>
      </w:r>
      <w:r>
        <w:t xml:space="preserve"> </w:t>
      </w:r>
      <w:r>
        <w:rPr>
          <w:rStyle w:val="VerbatimChar"/>
        </w:rPr>
        <w:t xml:space="preserve">REPORT_NUMBER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bfro_locations.csv</w:t>
      </w:r>
      <w:r>
        <w:t xml:space="preserve"> </w:t>
      </w:r>
      <w:r>
        <w:t xml:space="preserve">— the coordinates for reports that were geocoded, keyed by</w:t>
      </w:r>
      <w:r>
        <w:t xml:space="preserve"> </w:t>
      </w:r>
      <w:r>
        <w:rPr>
          <w:rStyle w:val="VerbatimChar"/>
        </w:rPr>
        <w:t xml:space="preserve">number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the map-ready table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</w:t>
            </w:r>
            <w:r>
              <w:t xml:space="preserve"> </w:t>
            </w:r>
            <w:r>
              <w:rPr>
                <w:i/>
                <w:iCs/>
              </w:rPr>
              <w:t xml:space="preserve">predict the number of rows</w:t>
            </w:r>
            <w:r>
              <w:t xml:space="preserve"> </w:t>
            </w:r>
            <w:r>
              <w:t xml:space="preserve">you’ll get. Then type the code and check. A join that returns the wrong row count is the single most common data bug — predicting first is how you catch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both tables and clean the key.</w:t>
      </w:r>
    </w:p>
    <w:bookmarkEnd w:id="15"/>
    <w:bookmarkEnd w:id="16"/>
    <w:bookmarkStart w:id="17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reports_df:   rows =        cols =</w:t>
      </w:r>
      <w:r>
        <w:br/>
      </w:r>
      <w:r>
        <w:rPr>
          <w:rStyle w:val="VerbatimChar"/>
        </w:rPr>
        <w:t xml:space="preserve">locations_df: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7"/>
    <w:bookmarkStart w:id="18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reports_df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reports_df:</w:t>
      </w:r>
      <w:r>
        <w:br/>
      </w:r>
      <w:r>
        <w:rPr>
          <w:rStyle w:val="VerbatimChar"/>
        </w:rPr>
        <w:t xml:space="preserve">Key in locations_df:</w:t>
      </w:r>
      <w:r>
        <w:br/>
      </w:r>
      <w:r>
        <w:rPr>
          <w:rStyle w:val="VerbatimChar"/>
        </w:rPr>
        <w:t xml:space="preserve">Are the names the same?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report + match the key type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 Why must we fix that before joining?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the left join and the accidental-key trap.</w:t>
      </w:r>
    </w:p>
    <w:bookmarkEnd w:id="20"/>
    <w:bookmarkStart w:id="21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how many rows will you have (all reports? only matched?), and roughly how many will have a latitude?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</w:t>
      </w:r>
      <w:r>
        <w:rPr>
          <w:rStyle w:val="CommentTok"/>
        </w:rPr>
        <w:t xml:space="preserve"># rows with coordinates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coordinates:</w:t>
      </w:r>
      <w:r>
        <w:br/>
      </w:r>
      <w:r>
        <w:rPr>
          <w:rStyle w:val="VerbatimChar"/>
        </w:rPr>
        <w:t xml:space="preserve">Rows with NA coordinates:</w:t>
      </w:r>
    </w:p>
    <w:p>
      <w:r>
        <w:pict>
          <v:rect style="width:0;height:1.5pt" o:hralign="center" o:hrstd="t" o:hr="t"/>
        </w:pict>
      </w:r>
    </w:p>
    <w:bookmarkEnd w:id="21"/>
    <w:bookmarkStart w:id="22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completely wrong here?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...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2"/>
    <w:bookmarkStart w:id="24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latitude/longitude? What does that mean about those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inner vs left vs full.</w:t>
      </w:r>
    </w:p>
    <w:bookmarkEnd w:id="24"/>
    <w:bookmarkStart w:id="25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</w:p>
    <w:p>
      <w:r>
        <w:pict>
          <v:rect style="width:0;height:1.5pt" o:hralign="center" o:hrstd="t" o:hr="t"/>
        </w:pict>
      </w:r>
    </w:p>
    <w:bookmarkEnd w:id="25"/>
    <w:bookmarkStart w:id="26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reports does inner_join DROP that left_join keeps?</w:t>
      </w:r>
    </w:p>
    <w:p>
      <w:r>
        <w:pict>
          <v:rect style="width:0;height:1.5pt" o:hralign="center" o:hrstd="t" o:hr="t"/>
        </w:pict>
      </w:r>
    </w:p>
    <w:bookmarkEnd w:id="26"/>
    <w:bookmarkStart w:id="28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to make a</w:t>
      </w:r>
      <w:r>
        <w:t xml:space="preserve"> </w:t>
      </w:r>
      <w:r>
        <w:rPr>
          <w:b/>
          <w:bCs/>
        </w:rPr>
        <w:t xml:space="preserve">map of all sightings</w:t>
      </w:r>
      <w:r>
        <w:t xml:space="preserve">, keeping every report even if some can’t be placed. Which join do you 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start from</w:t>
      </w:r>
      <w:r>
        <w:t xml:space="preserve"> </w:t>
      </w:r>
      <w:r>
        <w:t xml:space="preserve">“which rows do I refuse to lose?”</w:t>
      </w:r>
      <w:r>
        <w:t xml:space="preserve"> </w:t>
      </w:r>
      <w:r>
        <w:t xml:space="preserve">— that answer picks the join.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anti/semi joins and the map-ready table.</w:t>
      </w:r>
    </w:p>
    <w:bookmarkEnd w:id="28"/>
    <w:bookmarkStart w:id="29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 reports have NO coordinates? (Total reports minus the number with a latitude from Part 4.)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  <w:r>
        <w:br/>
      </w: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 with no coordinates: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29"/>
    <w:bookmarkStart w:id="30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build-the-map-ready-table"/>
    <w:p>
      <w:pPr>
        <w:pStyle w:val="Heading1"/>
      </w:pPr>
      <w:r>
        <w:t xml:space="preserve">Part 12 · Build the map-ready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Reports + coordinates, ready for next week's map -------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the mapping lecture 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(bigfoot_mappable, </w:t>
      </w:r>
      <w:r>
        <w:rPr>
          <w:rStyle w:val="StringTok"/>
        </w:rPr>
        <w:t xml:space="preserve">"data/bigfoot_joined.csv"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map-ready table? How does this compare to the original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Map-ready rows:</w:t>
      </w:r>
      <w:r>
        <w:br/>
      </w:r>
      <w:r>
        <w:rPr>
          <w:rStyle w:val="VerbatimChar"/>
        </w:rPr>
        <w:t xml:space="preserve">Difference from reports_df, and why: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index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add-the-report-class-to-a-map-count"/>
    <w:p>
      <w:pPr>
        <w:pStyle w:val="Heading3"/>
      </w:pPr>
      <w:r>
        <w:t xml:space="preserve">Add the report class to a map count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sightings per state per class.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REPORT_CLASS)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state + class combination has the most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locations-with-no-report"/>
    <w:p>
      <w:pPr>
        <w:pStyle w:val="Heading3"/>
      </w:pPr>
      <w:r>
        <w:t xml:space="preserve">Locations with no report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an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to find locations that have no matching report. How many are there, and what might explain them?</w:t>
      </w:r>
    </w:p>
    <w:p>
      <w:pPr>
        <w:pStyle w:val="SourceCode"/>
      </w:pPr>
      <w:r>
        <w:rPr>
          <w:rStyle w:val="CommentTok"/>
        </w:rPr>
        <w:t xml:space="preserve"># Write your anti_join here (locations first this time):</w:t>
      </w:r>
    </w:p>
    <w:p>
      <w:pPr>
        <w:pStyle w:val="SourceCode"/>
      </w:pPr>
      <w:r>
        <w:rPr>
          <w:rStyle w:val="VerbatimChar"/>
        </w:rPr>
        <w:t xml:space="preserve">Locations with no report:</w:t>
      </w:r>
      <w:r>
        <w:br/>
      </w:r>
      <w:r>
        <w:rPr>
          <w:rStyle w:val="VerbatimChar"/>
        </w:rPr>
        <w:t xml:space="preserve">Possible explanation: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c("REPORT_NUMBER" = "number")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) — text won’t match a number.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a duplicated key fans out the rows;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the lookup key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join_by(index)</w:t>
      </w:r>
      <w:r>
        <w:t xml:space="preserve"> </w:t>
      </w:r>
      <w:r>
        <w:t xml:space="preserve">→ you forgot to name your key; both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joins are how real datasets get built — one table of</w:t>
      </w:r>
      <w:r>
        <w:t xml:space="preserve"> </w:t>
      </w:r>
      <w:r>
        <w:rPr>
          <w:i/>
          <w:iCs/>
        </w:rPr>
        <w:t xml:space="preserve">what</w:t>
      </w:r>
      <w:r>
        <w:t xml:space="preserve">, another of</w:t>
      </w:r>
      <w:r>
        <w:t xml:space="preserve"> </w:t>
      </w:r>
      <w:r>
        <w:rPr>
          <w:i/>
          <w:iCs/>
        </w:rPr>
        <w:t xml:space="preserve">where</w:t>
      </w:r>
      <w:r>
        <w:t xml:space="preserve">, combined on a key. You just made the file you’ll map next week.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12. Next: Worksheet 13 — mapping the sightings you just assembled.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 — Joins: Combining Two Bigfoot Tables</dc:title>
  <dc:creator>Bill Perry</dc:creator>
  <dc:description>Hands-on companion to the joins lecture. Over two days students combine the Bigfoot report text (bfro_reports.csv) with its coordinates (bfro_locations.csv) using left/inner/full joins and semi/anti joins, and build the exact table they will map next week.</dc:description>
  <cp:keywords/>
  <dcterms:created xsi:type="dcterms:W3CDTF">2026-07-05T19:40:31Z</dcterms:created>
  <dcterms:modified xsi:type="dcterms:W3CDTF">2026-07-05T19:40:31Z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to build a map-ready dataset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6</vt:lpwstr>
  </property>
</Properties>
</file>