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05 — Linear Regression</w:t>
      </w:r>
    </w:p>
    <w:p>
      <w:pPr>
        <w:pStyle w:val="Subtitle"/>
      </w:pPr>
      <w:r>
        <w:t xml:space="preserve">Building a calibration curve to predict leaf area from paper tracing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2" w:name="X7a9e4594f37960a4d5baaf152276b9d85d9750e"/>
    <w:p>
      <w:pPr>
        <w:pStyle w:val="Heading1"/>
      </w:pPr>
      <w:r>
        <w:t xml:space="preserve">In-class Activity 5: Regression — Predicting Leaf Area</w:t>
      </w:r>
    </w:p>
    <w:bookmarkStart w:id="9" w:name="recap-from-worksheet-04"/>
    <w:p>
      <w:pPr>
        <w:pStyle w:val="Heading3"/>
      </w:pPr>
      <w:r>
        <w:t xml:space="preserve">Recap from Worksheet 04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Stated hypotheses</w:t>
      </w:r>
      <w:r>
        <w:t xml:space="preserve"> </w:t>
      </w:r>
      <w:r>
        <w:t xml:space="preserve">— H₀: μ_shady = μ_sunny (no difference in mean leaf weight); Hₐ: μ_shady ≠ μ_sunny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Checked normality</w:t>
      </w:r>
      <w:r>
        <w:t xml:space="preserve"> </w:t>
      </w:r>
      <w:r>
        <w:t xml:space="preserve">— histogram, QQ plot, Shapiro-Wilk on each group’s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Checked variance</w:t>
      </w:r>
      <w:r>
        <w:t xml:space="preserve"> </w:t>
      </w:r>
      <w:r>
        <w:t xml:space="preserve">— Levene’s test; used Welch’s (</w:t>
      </w:r>
      <w:r>
        <w:rPr>
          <w:rStyle w:val="VerbatimChar"/>
        </w:rPr>
        <w:t xml:space="preserve">var.equal = FALSE</w:t>
      </w:r>
      <w:r>
        <w:t xml:space="preserve">) regardless of result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 the t-test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t.test(weight_g ~ side, data = tree_df, var.equal = FALSE, alternative = "two.sided")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 output</w:t>
      </w:r>
      <w:r>
        <w:t xml:space="preserve"> </w:t>
      </w:r>
      <w:r>
        <w:t xml:space="preserve">— t-statistic, Welch-Satterthwaite df,</w:t>
      </w:r>
      <w:r>
        <w:t xml:space="preserve"> </w:t>
      </w:r>
      <w:r>
        <w:rPr>
          <w:i/>
          <w:iCs/>
        </w:rPr>
        <w:t xml:space="preserve">p</w:t>
      </w:r>
      <w:r>
        <w:t xml:space="preserve">-value, 95% CI, group means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b/>
          <w:bCs/>
        </w:rPr>
        <w:t xml:space="preserve">heavier</w:t>
      </w:r>
      <w:r>
        <w:t xml:space="preserve"> </w:t>
      </w:r>
      <w:r>
        <w:t xml:space="preserve">than sunny leaves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BlockTex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BlockTex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BlockTex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rt-1-load-libraries-and-data"/>
    <w:p>
      <w:pPr>
        <w:pStyle w:val="Heading1"/>
      </w:pPr>
      <w:r>
        <w:t xml:space="preserve">Part 1 · Load libraries and data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13"/>
    <w:bookmarkStart w:id="14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          </w:t>
      </w:r>
      <w:r>
        <w:br/>
      </w:r>
      <w:r>
        <w:rPr>
          <w:rStyle w:val="VerbatimChar"/>
        </w:rPr>
        <w:t xml:space="preserve">4          </w:t>
      </w:r>
      <w:r>
        <w:br/>
      </w:r>
      <w:r>
        <w:rPr>
          <w:rStyle w:val="VerbatimChar"/>
        </w:rPr>
        <w:t xml:space="preserve">16         </w:t>
      </w:r>
      <w:r>
        <w:br/>
      </w:r>
      <w:r>
        <w:rPr>
          <w:rStyle w:val="VerbatimChar"/>
        </w:rPr>
        <w:t xml:space="preserve">64         </w:t>
      </w:r>
      <w:r>
        <w:br/>
      </w:r>
      <w:r>
        <w:rPr>
          <w:rStyle w:val="VerbatimChar"/>
        </w:rPr>
        <w:t xml:space="preserve">100        </w:t>
      </w:r>
      <w:r>
        <w:br/>
      </w:r>
      <w:r>
        <w:rPr>
          <w:rStyle w:val="VerbatimChar"/>
        </w:rPr>
        <w:t xml:space="preserve">400        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In regression,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is what you measure (mass — easy with a balance), and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is what you want to know (area — harder to measure on a complex leaf shape). We measure X to predict Y.</w:t>
      </w:r>
    </w:p>
    <w:p>
      <w:r>
        <w:pict>
          <v:rect style="width:0;height:1.5pt" o:hralign="center" o:hrstd="t" o:hr="t"/>
        </w:pict>
      </w:r>
    </w:p>
    <w:bookmarkEnd w:id="17"/>
    <w:bookmarkStart w:id="18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18"/>
    <w:bookmarkStart w:id="19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 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 of paper, area increases by _____ cm².</w:t>
      </w:r>
      <w:r>
        <w:br/>
      </w:r>
      <w:r>
        <w:rPr>
          <w:rStyle w:val="VerbatimChar"/>
        </w:rPr>
        <w:t xml:space="preserve">    Biologically, 1 gram of this paper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19"/>
    <w:bookmarkStart w:id="20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20"/>
    <w:bookmarkStart w:id="21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bookmarkEnd w:id="21"/>
    <w:bookmarkStart w:id="23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22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9-check-assumptions-residual-plot"/>
    <w:p>
      <w:pPr>
        <w:pStyle w:val="Heading1"/>
      </w:pPr>
      <w:r>
        <w:t xml:space="preserve">Part 9 · Check assumptions — residual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Add fitted values and residuals to the data ----------</w:t>
      </w:r>
      <w:r>
        <w:br/>
      </w:r>
      <w:r>
        <w:rPr>
          <w:rStyle w:val="NormalTok"/>
        </w:rPr>
        <w:t xml:space="preserve">paper_resid_df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Residuals vs Fitted — checks linearity and equal variance</w:t>
      </w:r>
      <w:r>
        <w:br/>
      </w:r>
      <w:r>
        <w:rPr>
          <w:rStyle w:val="NormalTok"/>
        </w:rPr>
        <w:t xml:space="preserve">resid_09_plot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resid_09_plot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residual plot.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 (funnel shape)?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24"/>
    <w:bookmarkStart w:id="25" w:name="X6af16f8090d3b1fa5d9f52b536042b25db66f5a"/>
    <w:p>
      <w:pPr>
        <w:pStyle w:val="Heading1"/>
      </w:pPr>
      <w:r>
        <w:t xml:space="preserve">Part 10 · Check assumptions — QQ plot and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QQ plot of residuals — checks normality assumption ---</w:t>
      </w:r>
      <w:r>
        <w:br/>
      </w:r>
      <w:r>
        <w:rPr>
          <w:rStyle w:val="NormalTok"/>
        </w:rPr>
        <w:t xml:space="preserve">qq_resid_09_plot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qq_resid_09_plot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8" w:name="Xb3d7a91a11a37fa7b1f60b841bc63b821752f68"/>
    <w:p>
      <w:pPr>
        <w:pStyle w:val="Heading1"/>
      </w:pPr>
      <w:r>
        <w:t xml:space="preserve">Part 11 · Predict leaf area from tracing mass</w:t>
      </w:r>
    </w:p>
    <w:bookmarkStart w:id="26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 04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 weight from Worksheet 04?  Y / N</w:t>
      </w:r>
      <w:r>
        <w:br/>
      </w:r>
      <w:r>
        <w:rPr>
          <w:rStyle w:val="VerbatimChar"/>
        </w:rPr>
        <w:t xml:space="preserve">What does this tell you about the relationship between weight and area in leaves?</w:t>
      </w:r>
    </w:p>
    <w:bookmarkEnd w:id="26"/>
    <w:bookmarkStart w:id="27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05.</w:t>
      </w:r>
    </w:p>
    <w:p>
      <w:pPr>
        <w:pStyle w:val="BodyText"/>
      </w:pPr>
      <w:r>
        <w:rPr>
          <w:b/>
          <w:bCs/>
        </w:rPr>
        <w:t xml:space="preserve">Information to include:</w:t>
      </w:r>
      <w:r>
        <w:t xml:space="preserve"> </w:t>
      </w:r>
      <w:r>
        <w:t xml:space="preserve">- What the regression tested - 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 - R² - The calibration equation (slope and intercept) - 95%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 - 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p>
      <w:r>
        <w:pict>
          <v:rect style="width:0;height:1.5pt" o:hralign="center" o:hrstd="t" o:hr="t"/>
        </w:pict>
      </w:r>
    </w:p>
    <w:bookmarkEnd w:id="29"/>
    <w:bookmarkStart w:id="30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5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6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7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8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9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10"/>
        </w:numPr>
      </w:pPr>
      <w:r>
        <w:t xml:space="preserve">Add fitted values and residuals to a data frame with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residuals()</w:t>
      </w:r>
    </w:p>
    <w:p>
      <w:pPr>
        <w:pStyle w:val="Compact"/>
        <w:numPr>
          <w:ilvl w:val="0"/>
          <w:numId w:val="1011"/>
        </w:numPr>
      </w:pPr>
      <w:r>
        <w:t xml:space="preserve">Check the residual vs fitted plot for linearity and equal variance</w:t>
      </w:r>
    </w:p>
    <w:p>
      <w:pPr>
        <w:pStyle w:val="Compact"/>
        <w:numPr>
          <w:ilvl w:val="0"/>
          <w:numId w:val="1012"/>
        </w:numPr>
      </w:pPr>
      <w:r>
        <w:t xml:space="preserve">Check the QQ plot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5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0"/>
    <w:bookmarkStart w:id="35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31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31"/>
    <w:bookmarkStart w:id="32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32"/>
    <w:bookmarkStart w:id="33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33"/>
    <w:bookmarkStart w:id="34" w:name="connect-to-worksheet-04"/>
    <w:p>
      <w:pPr>
        <w:pStyle w:val="Heading3"/>
      </w:pPr>
      <w:r>
        <w:t xml:space="preserve">Connect to Worksheet 04</w:t>
      </w:r>
    </w:p>
    <w:p>
      <w:pPr>
        <w:pStyle w:val="FirstParagraph"/>
      </w:pPr>
      <w:r>
        <w:t xml:space="preserve">In Worksheet 04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36"/>
    <w:bookmarkStart w:id="3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ggplot(aes(sample = residuals))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to the raw Y column.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7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logic of regression (plot → fit → check assumptions → interpret → predict) is the same framework you’ll use for multiple regression, ANOVA, and every other linear model in your career.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05. Next: Worksheet 06 — applying the calibration curve to measured leaf tracings and comparing sunny vs. shady leaf areas with a t-test.</w:t>
      </w:r>
    </w:p>
    <w:bookmarkEnd w:id="3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05 — Linear Regression</dc:title>
  <dc:creator>Bill Perry</dc:creator>
  <cp:keywords/>
  <dcterms:created xsi:type="dcterms:W3CDTF">2026-06-30T18:34:10Z</dcterms:created>
  <dcterms:modified xsi:type="dcterms:W3CDTF">2026-06-30T18:34:10Z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Building a calibration curve to predict leaf area from paper tracing mass</vt:lpwstr>
  </property>
  <property fmtid="{D5CDD505-2E9C-101B-9397-08002B2CF9AE}" pid="13" name="toc-title">
    <vt:lpwstr>Table of contents</vt:lpwstr>
  </property>
</Properties>
</file>