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2026-06-28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 &lt;- untouched original — never edit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 &lt;- the script that produced the clean file</w:t>
      </w:r>
      <w:r>
        <w:br/>
      </w:r>
      <w:r>
        <w:rPr>
          <w:rStyle w:val="VerbatimChar"/>
        </w:rPr>
        <w:t xml:space="preserve">├── figures/                &lt;- empty until your plotting script runs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ggplot.</w:t>
      </w:r>
    </w:p>
    <w:bookmarkEnd w:id="4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cp:keywords/>
  <dcterms:created xsi:type="dcterms:W3CDTF">2026-06-28T18:38:53Z</dcterms:created>
  <dcterms:modified xsi:type="dcterms:W3CDTF">2026-06-28T18:38:53Z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2026-06-28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CSV, Excel, janitor cleaning, and a complete pipeline</vt:lpwstr>
  </property>
  <property fmtid="{D5CDD505-2E9C-101B-9397-08002B2CF9AE}" pid="13" name="toc-title">
    <vt:lpwstr>Table of contents</vt:lpwstr>
  </property>
</Properties>
</file>