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png" ContentType="image/png"/>
  <Override PartName="/word/media/rId42.png" ContentType="image/png"/>
  <Override PartName="/word/media/rId37.png" ContentType="image/png"/>
  <Override PartName="/word/media/rId10.png" ContentType="image/png"/>
  <Override PartName="/word/media/rId58.png" ContentType="image/png"/>
  <Override PartName="/word/media/rId14.png" ContentType="image/png"/>
  <Override PartName="/word/media/rId46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Meeting R</w:t>
      </w:r>
    </w:p>
    <w:p>
      <w:pPr>
        <w:pStyle w:val="Subtitle"/>
      </w:pPr>
      <w:r>
        <w:t xml:space="preserve">From the console to your first plot</w:t>
      </w:r>
    </w:p>
    <w:bookmarkStart w:id="9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goals</w:t>
      </w:r>
      <w:r>
        <w:t xml:space="preserve"> </w:t>
      </w:r>
      <w:r>
        <w:t xml:space="preserve">— data organization, Excel → R workflow, hypothesis testing, interpretation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terms, units, clean sheet design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Today we take that tidy spreadsheet and bring it to life in R.</w:t>
      </w:r>
    </w:p>
    <w:bookmarkEnd w:id="9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set up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functions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By the end you’ll run real code on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leaf data — not a toy dataset.</w:t>
      </w:r>
    </w:p>
    <w:p>
      <w:pPr>
        <w:pStyle w:val="BodyText"/>
      </w:pPr>
      <w:r>
        <w:drawing>
          <wp:inline>
            <wp:extent cx="5943600" cy="5029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diagram_ggplot_lay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8" w:name="part-1-setting-up"/>
    <w:p>
      <w:pPr>
        <w:pStyle w:val="Heading1"/>
      </w:pPr>
      <w:r>
        <w:t xml:space="preserve">Part 1 · Setting up</w:t>
      </w:r>
    </w:p>
    <w:bookmarkStart w:id="17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statistics. On its own it is plain; this plain version is called</w:t>
      </w:r>
      <w:r>
        <w:t xml:space="preserve"> </w:t>
      </w:r>
      <w:r>
        <w:rPr>
          <w:b/>
          <w:bCs/>
        </w:rPr>
        <w:t xml:space="preserve">base 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 friendlier dashboard called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(an editor for code).</w:t>
      </w:r>
    </w:p>
    <w:p>
      <w:pPr>
        <w:pStyle w:val="Compact"/>
        <w:numPr>
          <w:ilvl w:val="0"/>
          <w:numId w:val="1004"/>
        </w:numPr>
      </w:pPr>
      <w:r>
        <w:t xml:space="preserve">Two good IDEs — you can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we’ll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IDE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Integrated Development Environment</w:t>
      </w:r>
      <w:r>
        <w:t xml:space="preserve">. Think of R as the car’s engine and the IDE as the seat, wheel, and dashboard.</w:t>
      </w:r>
    </w:p>
    <w:p>
      <w:pPr>
        <w:pStyle w:val="BodyText"/>
      </w:pPr>
      <w:r>
        <w:drawing>
          <wp:inline>
            <wp:extent cx="5943600" cy="5667296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aste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bookmarkStart w:id="24" w:name="download-the-two-pieces"/>
    <w:p>
      <w:pPr>
        <w:pStyle w:val="Heading1"/>
      </w:pPr>
      <w:r>
        <w:t xml:space="preserve">Download the two pieces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9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Can you find the file after it downloads?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dashboard) —</w:t>
      </w:r>
      <w:r>
        <w:t xml:space="preserve"> </w:t>
      </w:r>
      <w:hyperlink r:id="rId20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Where did it land on your computer?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RStudio</w:t>
      </w:r>
      <w:r>
        <w:t xml:space="preserve">, if you want to compare —</w:t>
      </w:r>
      <w:r>
        <w:t xml:space="preserve"> </w:t>
      </w:r>
      <w:hyperlink r:id="rId21">
        <w:r>
          <w:rPr>
            <w:rStyle w:val="Hyperlink"/>
          </w:rPr>
          <w:t xml:space="preserve">posit.co</w:t>
        </w:r>
      </w:hyperlink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Positron. Positron needs to find R already on your machine.</w:t>
      </w:r>
    </w:p>
    <w:p>
      <w:pPr>
        <w:pStyle w:val="BodyText"/>
      </w:pPr>
      <w:r>
        <w:drawing>
          <wp:inline>
            <wp:extent cx="5943600" cy="566729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ast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data_raw/      &lt;- the untouched Excel file</w:t>
      </w:r>
      <w:r>
        <w:br/>
      </w:r>
      <w:r>
        <w:rPr>
          <w:rStyle w:val="VerbatimChar"/>
        </w:rPr>
        <w:t xml:space="preserve">├── scripts/       &lt;- your .R code</w:t>
      </w:r>
      <w:r>
        <w:br/>
      </w:r>
      <w:r>
        <w:rPr>
          <w:rStyle w:val="VerbatimChar"/>
        </w:rPr>
        <w:t xml:space="preserve">├── figures/       &lt;- plots you save</w:t>
      </w:r>
      <w:r>
        <w:br/>
      </w:r>
      <w:r>
        <w:rPr>
          <w:rStyle w:val="VerbatimChar"/>
        </w:rPr>
        <w:t xml:space="preserve">└── data_clean/    &lt;- tidied files you create</w:t>
      </w:r>
    </w:p>
    <w:p>
      <w:pPr>
        <w:pStyle w:val="Compact"/>
        <w:numPr>
          <w:ilvl w:val="0"/>
          <w:numId w:val="1009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folder.</w:t>
      </w:r>
    </w:p>
    <w:p>
      <w:pPr>
        <w:pStyle w:val="Compact"/>
        <w:numPr>
          <w:ilvl w:val="0"/>
          <w:numId w:val="1009"/>
        </w:numPr>
      </w:pPr>
      <w:r>
        <w:t xml:space="preserve">Now every path is relative 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tidy folder today saves an hour of</w:t>
      </w:r>
      <w:r>
        <w:t xml:space="preserve"> </w:t>
      </w:r>
      <w:r>
        <w:t xml:space="preserve">“where did I put that file?”</w:t>
      </w:r>
      <w:r>
        <w:t xml:space="preserve"> </w:t>
      </w:r>
      <w:r>
        <w:t xml:space="preserve">next week.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keep one big file. In R we keep</w:t>
      </w:r>
      <w:r>
        <w:t xml:space="preserve"> </w:t>
      </w:r>
      <w:r>
        <w:rPr>
          <w:b/>
          <w:bCs/>
        </w:rPr>
        <w:t xml:space="preserve">raw data read-only</w:t>
      </w:r>
      <w:r>
        <w:t xml:space="preserve"> </w:t>
      </w:r>
      <w:r>
        <w:t xml:space="preserve">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clean files — so you can always trace your steps and never overwrite your original numbers.</w:t>
      </w:r>
    </w:p>
    <w:bookmarkEnd w:id="25"/>
    <w:bookmarkStart w:id="2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you’ll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you’ve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Find each pane on your screen now. 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 — that’s where we start next.</w:t>
      </w:r>
    </w:p>
    <w:p>
      <w:pPr>
        <w:pStyle w:val="BodyText"/>
      </w:pPr>
      <w:r>
        <w:drawing>
          <wp:inline>
            <wp:extent cx="5943600" cy="566729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part-2-how-r-works"/>
    <w:p>
      <w:pPr>
        <w:pStyle w:val="Heading1"/>
      </w:pPr>
      <w:r>
        <w:t xml:space="preserve">Part 2 · How R works</w:t>
      </w:r>
    </w:p>
    <w:bookmarkStart w:id="29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</w:t>
      </w:r>
      <w:r>
        <w:t xml:space="preserve"> </w:t>
      </w:r>
      <w:r>
        <w:t xml:space="preserve">Enter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“what’s the answer?”</w:t>
      </w:r>
      <w:r>
        <w:t xml:space="preserve"> </w:t>
      </w:r>
      <w:r>
        <w:t xml:space="preserve">questions.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the console line means R is</w:t>
      </w:r>
      <w:r>
        <w:t xml:space="preserve"> </w:t>
      </w:r>
      <w:r>
        <w:rPr>
          <w:b/>
          <w:bCs/>
        </w:rPr>
        <w:t xml:space="preserve">still waiting</w:t>
      </w:r>
      <w:r>
        <w:t xml:space="preserve"> </w:t>
      </w:r>
      <w:r>
        <w:t xml:space="preserve">for you to finish a command. Press</w:t>
      </w:r>
      <w:r>
        <w:t xml:space="preserve"> </w:t>
      </w:r>
      <w:r>
        <w:t xml:space="preserve">Esc</w:t>
      </w:r>
      <w:r>
        <w:t xml:space="preserve"> </w:t>
      </w:r>
      <w:r>
        <w:t xml:space="preserve">to start over.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This is just like typing</w:t>
      </w:r>
      <w:r>
        <w:t xml:space="preserve"> </w:t>
      </w:r>
      <w:r>
        <w:rPr>
          <w:rStyle w:val="VerbatimChar"/>
        </w:rPr>
        <w:t xml:space="preserve">=3+5</w:t>
      </w:r>
      <w:r>
        <w:t xml:space="preserve"> </w:t>
      </w:r>
      <w:r>
        <w:t xml:space="preserve">into an Excel cell — except there are no cells, just a line you type and run.</w:t>
      </w:r>
    </w:p>
    <w:bookmarkEnd w:id="29"/>
    <w:bookmarkEnd w:id="30"/>
    <w:bookmarkStart w:id="34" w:name="storing-values-the-ladder--"/>
    <w:p>
      <w:pPr>
        <w:pStyle w:val="Heading1"/>
      </w:pPr>
      <w:r>
        <w:t xml:space="preserve">Storing values: the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now use it in math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</w:t>
      </w:r>
      <w:r>
        <w:t xml:space="preserve"> </w:t>
      </w:r>
      <w:r>
        <w:rPr>
          <w:b/>
          <w:bCs/>
        </w:rPr>
        <w:t xml:space="preserve">into your environment</w:t>
      </w:r>
      <w:r>
        <w:t xml:space="preserve"> </w:t>
      </w:r>
      <w:r>
        <w:t xml:space="preserve">(look right!).</w:t>
      </w:r>
    </w:p>
    <w:p>
      <w:pPr>
        <w:pStyle w:val="Compact"/>
        <w:numPr>
          <w:ilvl w:val="0"/>
          <w:numId w:val="1011"/>
        </w:numPr>
      </w:pPr>
      <w:r>
        <w:t xml:space="preserve">Shortcut:</w:t>
      </w:r>
      <w:r>
        <w:t xml:space="preserve"> </w:t>
      </w:r>
      <w:r>
        <w:t xml:space="preserve">Alt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(Win) or</w:t>
      </w:r>
      <w:r>
        <w:t xml:space="preserve"> </w:t>
      </w:r>
      <w:r>
        <w:t xml:space="preserve">Option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=</w:t>
      </w:r>
      <w:r>
        <w:t xml:space="preserve"> </w:t>
      </w:r>
      <w:r>
        <w:t xml:space="preserve">“take the thing on the right and store it under the name on the left.”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iagram_assignme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2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2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Weight_kg</w:t>
      </w:r>
    </w:p>
    <w:p>
      <w:pPr>
        <w:pStyle w:val="Compact"/>
        <w:numPr>
          <w:ilvl w:val="0"/>
          <w:numId w:val="1012"/>
        </w:numPr>
      </w:pPr>
      <w:r>
        <w:t xml:space="preserve">Avoid names of built-in functions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Avoid dots; 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like the tidyverse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are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objects. Pick one style and stick with it.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Object</w:t>
      </w:r>
      <w:r>
        <w:t xml:space="preserve"> </w:t>
      </w:r>
      <w:r>
        <w:t xml:space="preserve">(R) =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(Excel/other languages). Same idea: a named box that holds something.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Nouns for objects (</w:t>
      </w:r>
      <w:r>
        <w:rPr>
          <w:rStyle w:val="VerbatimChar"/>
        </w:rPr>
        <w:t xml:space="preserve">tree_df</w:t>
      </w:r>
      <w:r>
        <w:t xml:space="preserve">), verbs for functions (</w:t>
      </w:r>
      <w:r>
        <w:rPr>
          <w:rStyle w:val="VerbatimChar"/>
        </w:rPr>
        <w:t xml:space="preserve">filter</w:t>
      </w:r>
      <w:r>
        <w:t xml:space="preserve">).</w:t>
      </w:r>
    </w:p>
    <w:bookmarkEnd w:id="35"/>
    <w:bookmarkStart w:id="36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it’s a note to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3"/>
        </w:numPr>
      </w:pPr>
      <w:r>
        <w:t xml:space="preserve">Comment generously — your future self will thank you.</w:t>
      </w:r>
    </w:p>
    <w:p>
      <w:pPr>
        <w:pStyle w:val="Compact"/>
        <w:numPr>
          <w:ilvl w:val="0"/>
          <w:numId w:val="1013"/>
        </w:numPr>
      </w:pPr>
      <w:r>
        <w:t xml:space="preserve">Shortcut to toggle a line: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Shift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Comments are like the little notes you scribble in a spreadsheet cell — but they never get in the way of the numbers.</w:t>
      </w:r>
    </w:p>
    <w:bookmarkEnd w:id="36"/>
    <w:bookmarkStart w:id="40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result.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default: 0 digits -&gt;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two digits     -&gt;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named</w:t>
      </w:r>
    </w:p>
    <w:p>
      <w:pPr>
        <w:pStyle w:val="FirstParagraph"/>
      </w:pPr>
      <w:r>
        <w:t xml:space="preserve">Stuck on a function? Ask R: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Argument</w:t>
      </w:r>
      <w:r>
        <w:t xml:space="preserve"> </w:t>
      </w:r>
      <w:r>
        <w:t xml:space="preserve">= an input you hand to a function, inside its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drawing>
          <wp:inline>
            <wp:extent cx="59436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diagram_func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hunts for an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errors when it can’t find one.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vector is the workhorse of R. A spreadsheet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is really just a vector.</w:t>
      </w:r>
    </w:p>
    <w:bookmarkEnd w:id="41"/>
    <w:bookmarkStart w:id="45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integer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2L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all become numeric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Coercion</w:t>
      </w:r>
      <w:r>
        <w:t xml:space="preserve"> </w:t>
      </w:r>
      <w:r>
        <w:t xml:space="preserve">= R automatically converting everything in a vector to a single shared type.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iagram_datatyp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part-3-from-console-to-script"/>
    <w:p>
      <w:pPr>
        <w:pStyle w:val="Heading1"/>
      </w:pPr>
      <w:r>
        <w:t xml:space="preserve">Part 3 · From console to script</w:t>
      </w:r>
    </w:p>
    <w:bookmarkStart w:id="49" w:name="dont-retype-use-a-script"/>
    <w:p>
      <w:pPr>
        <w:pStyle w:val="Heading3"/>
      </w:pPr>
      <w:r>
        <w:t xml:space="preserve">Don’t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Untitled-1</w:t>
      </w:r>
    </w:p>
    <w:p>
      <w:pPr>
        <w:pStyle w:val="Compact"/>
        <w:numPr>
          <w:ilvl w:val="0"/>
          <w:numId w:val="1015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5"/>
        </w:numPr>
      </w:pPr>
      <w:r>
        <w:t xml:space="preserve">Put the cursor on a line and press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Enter</w:t>
      </w:r>
      <w:r>
        <w:t xml:space="preserve"> </w:t>
      </w:r>
      <w:r>
        <w:t xml:space="preserve">to run it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</w:t>
      </w:r>
      <w:r>
        <w:t xml:space="preserve"> </w:t>
      </w:r>
      <w:r>
        <w:t xml:space="preserve">— reopen later and rerun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"say hello"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Console = scratch paper. Script = the lab notebook you keep.</w:t>
      </w:r>
    </w:p>
    <w:p>
      <w:pPr>
        <w:pStyle w:val="BodyText"/>
      </w:pPr>
      <w:r>
        <w:drawing>
          <wp:inline>
            <wp:extent cx="5943600" cy="4648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past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packages-vs.-libraries"/>
    <w:p>
      <w:pPr>
        <w:pStyle w:val="Heading1"/>
      </w:pPr>
      <w:r>
        <w:t xml:space="preserve">Packages vs. libraries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Install once</w:t>
      </w:r>
      <w:r>
        <w:t xml:space="preserve"> </w:t>
      </w:r>
      <w:r>
        <w:t xml:space="preserve">(download the app):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(open the app):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 common first-day error: forgetting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skipped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Package</w:t>
      </w:r>
      <w:r>
        <w:t xml:space="preserve"> </w:t>
      </w:r>
      <w:r>
        <w:t xml:space="preserve">= the installed toolbox (one time).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= loading that toolbox into today’s session (every time).</w:t>
      </w:r>
    </w:p>
    <w:bookmarkEnd w:id="51"/>
    <w:bookmarkStart w:id="52" w:name="load-our-tree-data"/>
    <w:p>
      <w:pPr>
        <w:pStyle w:val="Heading1"/>
      </w:pPr>
      <w:r>
        <w:t xml:space="preserve">Load our tree data</w:t>
      </w:r>
    </w:p>
    <w:p>
      <w:pPr>
        <w:pStyle w:val="FirstParagraph"/>
      </w:pPr>
      <w:r>
        <w:t xml:space="preserve">Put the Excel file in your project’s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the Excel file into a data frame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      </w:t>
      </w:r>
      <w:r>
        <w:rPr>
          <w:rStyle w:val="CommentTok"/>
        </w:rPr>
        <w:t xml:space="preserve"># print it to the console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rPr>
          <w:b/>
          <w:bCs/>
        </w:rPr>
        <w:t xml:space="preserve">What did you name your project folder?</w:t>
      </w:r>
      <w:r>
        <w:t xml:space="preserve"> </w:t>
      </w:r>
      <w:r>
        <w:rPr>
          <w:b/>
          <w:bCs/>
        </w:rPr>
        <w:t xml:space="preserve">What did you call your script?</w:t>
      </w:r>
      <w:r>
        <w:t xml:space="preserve"> </w:t>
      </w:r>
      <w:r>
        <w:t xml:space="preserve">Write them down — we’ll reuse them all term.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</w:p>
    <w:bookmarkEnd w:id="52"/>
    <w:bookmarkStart w:id="5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Data frame</w:t>
      </w:r>
      <w:r>
        <w:t xml:space="preserve"> </w:t>
      </w:r>
      <w:r>
        <w:t xml:space="preserve">= R’s word for a spreadsheet-style table.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diagram_datafra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rows, columns  -&gt;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</w:t>
      </w:r>
      <w:r>
        <w:rPr>
          <w:rStyle w:val="CommentTok"/>
        </w:rPr>
        <w:t xml:space="preserve"># min/mean/max per column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str(tree_df)</w:t>
      </w:r>
      <w:r>
        <w:t xml:space="preserve">.</w:t>
      </w:r>
      <w:r>
        <w:t xml:space="preserve"> </w:t>
      </w:r>
      <w:r>
        <w:rPr>
          <w:b/>
          <w:bCs/>
        </w:rPr>
        <w:t xml:space="preserve">How many rows? What type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side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every single time you load data. Typos and wrong types hide here.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a stray letter or comma snuck into your spreadsheet.</w:t>
      </w:r>
    </w:p>
    <w:bookmarkEnd w:id="57"/>
    <w:bookmarkStart w:id="61" w:name="the-chute-the-pipe"/>
    <w:p>
      <w:pPr>
        <w:pStyle w:val="Heading1"/>
      </w:pPr>
      <w:r>
        <w:t xml:space="preserve">The</w:t>
      </w:r>
      <w:r>
        <w:t xml:space="preserve"> </w:t>
      </w:r>
      <w:r>
        <w:rPr>
          <w:b/>
          <w:bCs/>
        </w:rPr>
        <w:t xml:space="preserve">chute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the pipe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command. 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group by side,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average the weights.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=</w:t>
      </w:r>
      <w:r>
        <w:t xml:space="preserve"> </w:t>
      </w:r>
      <w:r>
        <w:t xml:space="preserve">“take what’s on the left and feed it to the function on the right.”</w:t>
      </w:r>
      <w:r>
        <w:t xml:space="preserve"> </w:t>
      </w:r>
      <w:r>
        <w:t xml:space="preserve">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tidyverse — same idea.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diagram_pip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art-4-your-first-plot"/>
    <w:p>
      <w:pPr>
        <w:pStyle w:val="Heading1"/>
      </w:pPr>
      <w:r>
        <w:t xml:space="preserve">Part 4 · Your first plot</w:t>
      </w:r>
    </w:p>
    <w:bookmarkStart w:id="64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layers,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  <w: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FirstParagraph"/>
      </w:pPr>
      <w:r>
        <w:t xml:space="preserve">Add the geom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= error.</w:t>
      </w:r>
    </w:p>
    <w:p>
      <w:pPr>
        <w:pStyle w:val="BodyText"/>
      </w:pPr>
      <w:r>
        <w:drawing>
          <wp:inline>
            <wp:extent cx="5943600" cy="5029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diagram_ggplot_layer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bookmarkStart w:id="69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Swap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changes? Now try</w:t>
      </w:r>
      <w:r>
        <w:t xml:space="preserve"> </w:t>
      </w:r>
      <w:r>
        <w:rPr>
          <w:rStyle w:val="VerbatimChar"/>
        </w:rPr>
        <w:t xml:space="preserve">geom_violin()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.</w:t>
      </w:r>
    </w:p>
    <w:p>
      <w:pPr>
        <w:pStyle w:val="BodyText"/>
      </w:pPr>
      <w:r>
        <w:drawing>
          <wp:inline>
            <wp:extent cx="5943600" cy="456485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4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save-your-plot-and-your-clean-data"/>
    <w:p>
      <w:pPr>
        <w:pStyle w:val="Heading1"/>
      </w:pPr>
      <w:r>
        <w:t xml:space="preserve">Save your plot and your clean data</w:t>
      </w:r>
    </w:p>
    <w:p>
      <w:pPr>
        <w:pStyle w:val="FirstParagraph"/>
      </w:pPr>
      <w:r>
        <w:t xml:space="preserve">Store the plot in an object, then save it: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Save a tidy data file too: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use the</w:t>
      </w:r>
      <w:r>
        <w:t xml:space="preserve"> </w:t>
      </w:r>
      <w:r>
        <w:rPr>
          <w:b/>
          <w:bCs/>
        </w:rPr>
        <w:t xml:space="preserve">disk icon</w:t>
      </w:r>
      <w:r>
        <w:t xml:space="preserve"> </w:t>
      </w:r>
      <w:r>
        <w:t xml:space="preserve">above the Plots pane → the Save dialog.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 save error.</w:t>
      </w:r>
    </w:p>
    <w:p>
      <w:pPr>
        <w:pStyle w:val="BodyText"/>
      </w:pPr>
      <w:r>
        <w:drawing>
          <wp:inline>
            <wp:extent cx="5943600" cy="456485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paste-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4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wrap-up"/>
    <w:p>
      <w:pPr>
        <w:pStyle w:val="Heading1"/>
      </w:pPr>
      <w:r>
        <w:t xml:space="preserve">Wrap-up</w:t>
      </w:r>
    </w:p>
    <w:bookmarkStart w:id="73" w:name="what-you-can-now-do"/>
    <w:p>
      <w:pPr>
        <w:pStyle w:val="Heading3"/>
      </w:pPr>
      <w:r>
        <w:t xml:space="preserve">What you can now do</w:t>
      </w:r>
    </w:p>
    <w:p>
      <w:pPr>
        <w:pStyle w:val="Compact"/>
        <w:numPr>
          <w:ilvl w:val="0"/>
          <w:numId w:val="1020"/>
        </w:numPr>
      </w:pPr>
      <w:r>
        <w:t xml:space="preserve">Set up R + Positron and organize a project</w:t>
      </w:r>
    </w:p>
    <w:p>
      <w:pPr>
        <w:pStyle w:val="Compact"/>
        <w:numPr>
          <w:ilvl w:val="0"/>
          <w:numId w:val="1020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0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 comments</w:t>
      </w:r>
    </w:p>
    <w:p>
      <w:pPr>
        <w:pStyle w:val="Compact"/>
        <w:numPr>
          <w:ilvl w:val="0"/>
          <w:numId w:val="1020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</w:t>
      </w:r>
    </w:p>
    <w:p>
      <w:pPr>
        <w:pStyle w:val="Compact"/>
        <w:numPr>
          <w:ilvl w:val="0"/>
          <w:numId w:val="1020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</w:t>
      </w:r>
      <w:r>
        <w:t xml:space="preserve"> </w:t>
      </w:r>
      <w:r>
        <w:rPr>
          <w:b/>
          <w:bCs/>
        </w:rPr>
        <w:t xml:space="preserve">types</w:t>
      </w:r>
    </w:p>
    <w:p>
      <w:pPr>
        <w:pStyle w:val="Compact"/>
        <w:numPr>
          <w:ilvl w:val="0"/>
          <w:numId w:val="1020"/>
        </w:numPr>
      </w:pPr>
      <w:r>
        <w:t xml:space="preserve">Load Excel data into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and inspect it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to summarise</w:t>
      </w:r>
    </w:p>
    <w:p>
      <w:pPr>
        <w:pStyle w:val="Compact"/>
        <w:numPr>
          <w:ilvl w:val="0"/>
          <w:numId w:val="1020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You went from a blank console to a saved figure of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data. That’s the whole workflow in miniature.</w:t>
      </w:r>
    </w:p>
    <w:p>
      <w:pPr>
        <w:pStyle w:val="BodyText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Before next class: load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make one plot of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</w:t>
      </w:r>
    </w:p>
    <w:bookmarkEnd w:id="73"/>
    <w:bookmarkEnd w:id="74"/>
    <w:bookmarkStart w:id="7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that’s normal):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gold</w:t>
      </w:r>
    </w:p>
    <w:p>
      <w:pPr>
        <w:pStyle w:val="Compact"/>
        <w:numPr>
          <w:ilvl w:val="0"/>
          <w:numId w:val="1021"/>
        </w:numPr>
      </w:pPr>
      <w:r>
        <w:t xml:space="preserve">Bring the exact error to class or office hours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Every coder googles error messages daily. Getting stuck isn’t failing — it’s the job.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fix errors by clicking around. In R you fix them by</w:t>
      </w:r>
      <w:r>
        <w:t xml:space="preserve"> </w:t>
      </w:r>
      <w:r>
        <w:rPr>
          <w:b/>
          <w:bCs/>
        </w:rPr>
        <w:t xml:space="preserve">reading the message</w:t>
      </w:r>
      <w:r>
        <w:t xml:space="preserve"> </w:t>
      </w:r>
      <w:r>
        <w:t xml:space="preserve">and editing one line. Slower at first, far more powerful soon.</w:t>
      </w:r>
    </w:p>
    <w:bookmarkEnd w:id="7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image" Id="rId10" Target="media/rId10.png" /><Relationship Type="http://schemas.openxmlformats.org/officeDocument/2006/relationships/image" Id="rId58" Target="media/rId58.png" /><Relationship Type="http://schemas.openxmlformats.org/officeDocument/2006/relationships/image" Id="rId14" Target="media/rId14.png" /><Relationship Type="http://schemas.openxmlformats.org/officeDocument/2006/relationships/image" Id="rId46" Target="media/rId46.png" /><Relationship Type="http://schemas.openxmlformats.org/officeDocument/2006/relationships/image" Id="rId66" Target="media/rId66.png" /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Meeting R</dc:title>
  <dc:creator/>
  <cp:keywords/>
  <dcterms:created xsi:type="dcterms:W3CDTF">2026-06-28T18:37:54Z</dcterms:created>
  <dcterms:modified xsi:type="dcterms:W3CDTF">2026-06-28T18:37:54Z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From the console to your first plot</vt:lpwstr>
  </property>
  <property fmtid="{D5CDD505-2E9C-101B-9397-08002B2CF9AE}" pid="9" name="toc-title">
    <vt:lpwstr>Table of contents</vt:lpwstr>
  </property>
</Properties>
</file>