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.png" ContentType="image/png"/>
  <Override PartName="/word/media/rId13.png" ContentType="image/png"/>
  <Override PartName="/word/media/rId61.png" ContentType="image/png"/>
  <Override PartName="/word/media/rId72.png" ContentType="image/png"/>
  <Override PartName="/word/media/rId66.png" ContentType="image/png"/>
  <Override PartName="/word/media/rId76.png" ContentType="image/png"/>
  <Override PartName="/word/media/rId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 — Describing Our Data</w:t>
      </w:r>
    </w:p>
    <w:p>
      <w:pPr>
        <w:pStyle w:val="Subtitle"/>
      </w:pPr>
      <w:r>
        <w:t xml:space="preserve">Summaries, statistics, and our first real comparisons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2026-06-28</w:t>
      </w:r>
    </w:p>
    <w:bookmarkStart w:id="12" w:name="where-we-left-off-lecture-02"/>
    <w:p>
      <w:pPr>
        <w:pStyle w:val="Heading1"/>
      </w:pPr>
      <w:r>
        <w:t xml:space="preserve">Where we left off (Lecture 02)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— R and Positron installed; project folders created (</w:t>
      </w:r>
      <w:r>
        <w:rPr>
          <w:rStyle w:val="VerbatimChar"/>
        </w:rPr>
        <w:t xml:space="preserve">documents/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as a calculator</w:t>
      </w:r>
      <w:r>
        <w:t xml:space="preserve"> </w:t>
      </w:r>
      <w:r>
        <w:t xml:space="preserve">— arithmetic, order of operations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Assignment</w:t>
      </w:r>
      <w:r>
        <w:t xml:space="preserve"> </w:t>
      </w:r>
      <w:r>
        <w:t xml:space="preserve">— storing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Vectors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c()</w:t>
      </w:r>
      <w:r>
        <w:t xml:space="preserve">, indexing, data types (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character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logical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Functions</w:t>
      </w:r>
      <w:r>
        <w:t xml:space="preserve"> </w:t>
      </w:r>
      <w:r>
        <w:t xml:space="preserve">— calling built-in functions, passing arguments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First look</w:t>
      </w:r>
      <w:r>
        <w:t xml:space="preserve"> </w:t>
      </w:r>
      <w:r>
        <w:t xml:space="preserve">— loaded our leaf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made a first</w:t>
      </w:r>
      <w:r>
        <w:t xml:space="preserve"> </w:t>
      </w:r>
      <w:r>
        <w:rPr>
          <w:rStyle w:val="VerbatimChar"/>
        </w:rPr>
        <w:t xml:space="preserve">ggplot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 into R and make a plot.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describe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summarize</w:t>
            </w:r>
            <w:r>
              <w:t xml:space="preserve"> </w:t>
            </w:r>
            <w:r>
              <w:t xml:space="preserve">what we actually have.</w:t>
            </w:r>
          </w:p>
          <w:p/>
        </w:tc>
      </w:tr>
    </w:tbl>
    <w:bookmarkEnd w:id="12"/>
    <w:bookmarkStart w:id="18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Review</w:t>
      </w:r>
      <w:r>
        <w:t xml:space="preserve"> </w:t>
      </w:r>
      <w:r>
        <w:t xml:space="preserve">what descriptive statistics really mean</w:t>
      </w:r>
    </w:p>
    <w:p>
      <w:pPr>
        <w:pStyle w:val="Compact"/>
        <w:numPr>
          <w:ilvl w:val="1"/>
          <w:numId w:val="1003"/>
        </w:numPr>
      </w:pPr>
      <w:r>
        <w:t xml:space="preserve">mean, median, variance, SD, SE</w:t>
      </w:r>
    </w:p>
    <w:p>
      <w:pPr>
        <w:pStyle w:val="Compact"/>
        <w:numPr>
          <w:ilvl w:val="1"/>
          <w:numId w:val="1003"/>
        </w:numPr>
      </w:pPr>
      <w:r>
        <w:t xml:space="preserve">a first look at</w:t>
      </w:r>
      <w:r>
        <w:t xml:space="preserve"> </w:t>
      </w:r>
      <w:r>
        <w:rPr>
          <w:i/>
          <w:iCs/>
        </w:rPr>
        <w:t xml:space="preserve">p</w:t>
      </w:r>
      <w:r>
        <w:t xml:space="preserve">-values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Count observations</w:t>
      </w:r>
      <w:r>
        <w:t xml:space="preserve"> </w:t>
      </w:r>
      <w:r>
        <w:t xml:space="preserve">correctly — the NA problem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Compute stats</w:t>
      </w:r>
      <w:r>
        <w:t xml:space="preserve"> </w:t>
      </w:r>
      <w:r>
        <w:t xml:space="preserve">three ways:</w:t>
      </w:r>
    </w:p>
    <w:p>
      <w:pPr>
        <w:pStyle w:val="Compact"/>
        <w:numPr>
          <w:ilvl w:val="1"/>
          <w:numId w:val="1004"/>
        </w:numPr>
      </w:pPr>
      <w:r>
        <w:t xml:space="preserve">base R,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Visualize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1"/>
          <w:numId w:val="1005"/>
        </w:numPr>
      </w:pPr>
      <w:r>
        <w:t xml:space="preserve">boxplots with individual points overlaid</w:t>
      </w:r>
    </w:p>
    <w:p>
      <w:pPr>
        <w:pStyle w:val="Compact"/>
        <w:numPr>
          <w:ilvl w:val="1"/>
          <w:numId w:val="1005"/>
        </w:numPr>
      </w:pPr>
      <w:r>
        <w:t xml:space="preserve">mean ± SE summary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compute and plot descriptive stats on our own leaf data.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Our tools today: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readxl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tidyverse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7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3, 13, 18, 27</w:t>
        </w:r>
      </w:hyperlink>
    </w:p>
    <w:p>
      <w:pPr>
        <w:pStyle w:val="Compact"/>
        <w:numPr>
          <w:ilvl w:val="0"/>
          <w:numId w:val="1007"/>
        </w:numPr>
      </w:pPr>
      <w:r>
        <w:t xml:space="preserve">🌐</w:t>
      </w:r>
      <w:r>
        <w:t xml:space="preserve"> </w:t>
      </w:r>
      <w:hyperlink r:id="rId17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8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8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8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8"/>
    <w:bookmarkStart w:id="19" w:name="our-scientific-question"/>
    <w:p>
      <w:pPr>
        <w:pStyle w:val="Heading1"/>
      </w:pPr>
      <w:r>
        <w:t xml:space="preserve">Our Scientific Question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Leaves on the</w:t>
      </w:r>
      <w:r>
        <w:t xml:space="preserve"> </w:t>
      </w:r>
      <w:r>
        <w:rPr>
          <w:i/>
          <w:iCs/>
        </w:rPr>
        <w:t xml:space="preserve">shady</w:t>
      </w:r>
      <w:r>
        <w:t xml:space="preserve"> </w:t>
      </w:r>
      <w:r>
        <w:t xml:space="preserve">side of a tree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to capture more of the limited light.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No difference in leaf size between sunny and shady sides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t xml:space="preserve">Leaf size differs between sunny and shady sides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 for this unit: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Today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the data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Lecture 04</w:t>
      </w:r>
      <w:r>
        <w:t xml:space="preserve"> </w:t>
      </w:r>
      <w:r>
        <w:t xml:space="preserve">—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the hypotheses with a t-test</w:t>
      </w:r>
    </w:p>
    <w:p>
      <w:pPr>
        <w:pStyle w:val="FirstParagraph"/>
      </w:pPr>
      <w:r>
        <w:t xml:space="preserve">Statistics helps us decide which hypothesis is better supported by the data.</w:t>
      </w:r>
    </w:p>
    <w:bookmarkEnd w:id="19"/>
    <w:bookmarkStart w:id="21" w:name="our-data-long-format"/>
    <w:p>
      <w:pPr>
        <w:pStyle w:val="Heading1"/>
      </w:pPr>
      <w:r>
        <w:t xml:space="preserve">Our Data — Long Format</w:t>
      </w:r>
    </w:p>
    <w:p>
      <w:pPr>
        <w:pStyle w:val="FirstParagraph"/>
      </w:pPr>
      <w:r>
        <w:rPr>
          <w:b/>
          <w:bCs/>
        </w:rPr>
        <w:t xml:space="preserve">Each row = one leaf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leaf number (1–20)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</w:p>
        </w:tc>
        <w:tc>
          <w:tcPr/>
          <w:p>
            <w:pPr>
              <w:pStyle w:val="Compact"/>
            </w:pPr>
            <w:r>
              <w:t xml:space="preserve">leaf weight (g)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width_cm</w:t>
            </w:r>
          </w:p>
        </w:tc>
        <w:tc>
          <w:tcPr/>
          <w:p>
            <w:pPr>
              <w:pStyle w:val="Compact"/>
            </w:pPr>
            <w:r>
              <w:t xml:space="preserve">leaf width (cm)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height_cm</w:t>
            </w:r>
          </w:p>
        </w:tc>
        <w:tc>
          <w:tcPr/>
          <w:p>
            <w:pPr>
              <w:pStyle w:val="Compact"/>
            </w:pPr>
            <w:r>
              <w:t xml:space="preserve">leaf height (cm)</w:t>
            </w:r>
          </w:p>
        </w:tc>
      </w:tr>
    </w:tbl>
    <w:p>
      <w:pPr>
        <w:pStyle w:val="BodyText"/>
      </w:pPr>
      <w:r>
        <w:t xml:space="preserve">This is called</w:t>
      </w:r>
      <w:r>
        <w:t xml:space="preserve"> </w:t>
      </w:r>
      <w:r>
        <w:rPr>
          <w:b/>
          <w:bCs/>
        </w:rPr>
        <w:t xml:space="preserve">long format</w:t>
      </w:r>
      <w:r>
        <w:t xml:space="preserve"> </w:t>
      </w:r>
      <w:r>
        <w:t xml:space="preserve">— one measurement per row, group label in a column.</w:t>
      </w:r>
    </w:p>
    <w:p>
      <w:pPr>
        <w:pStyle w:val="BodyText"/>
      </w:pPr>
      <w:r>
        <w:rPr>
          <w:b/>
          <w:bCs/>
        </w:rPr>
        <w:t xml:space="preserve">Long vs Wide format: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one row per leaf;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in 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Wide</w:t>
            </w:r>
          </w:p>
        </w:tc>
        <w:tc>
          <w:tcPr/>
          <w:p>
            <w:pPr>
              <w:pStyle w:val="Compact"/>
            </w:pPr>
            <w:r>
              <w:t xml:space="preserve">one row per leaf</w:t>
            </w:r>
            <w:r>
              <w:t xml:space="preserve"> </w:t>
            </w:r>
            <w:r>
              <w:rPr>
                <w:i/>
                <w:iCs/>
              </w:rPr>
              <w:t xml:space="preserve">pair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sunny_wt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shady_wt</w:t>
            </w:r>
            <w:r>
              <w:t xml:space="preserve"> </w:t>
            </w:r>
            <w:r>
              <w:t xml:space="preserve">as separate columns</w:t>
            </w:r>
          </w:p>
        </w:tc>
      </w:tr>
    </w:tbl>
    <w:p>
      <w:pPr>
        <w:pStyle w:val="BodyText"/>
      </w:pPr>
      <w:r>
        <w:t xml:space="preserve">R and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work best with</w:t>
      </w:r>
      <w:r>
        <w:t xml:space="preserve"> </w:t>
      </w:r>
      <w:r>
        <w:rPr>
          <w:b/>
          <w:bCs/>
        </w:rPr>
        <w:t xml:space="preserve">long</w:t>
      </w:r>
      <w:r>
        <w:t xml:space="preserve"> </w:t>
      </w:r>
      <w:r>
        <w:t xml:space="preserve">format. We will convert between the two in a later lecture.</w:t>
      </w:r>
    </w:p>
    <w:p>
      <w:pPr>
        <w:pStyle w:val="BodyText"/>
      </w:pPr>
      <w:r>
        <w:t xml:space="preserve">📖</w:t>
      </w:r>
      <w:r>
        <w:t xml:space="preserve"> </w:t>
      </w:r>
      <w:hyperlink r:id="rId20">
        <w:r>
          <w:rPr>
            <w:rStyle w:val="Hyperlink"/>
          </w:rPr>
          <w:t xml:space="preserve">R4DS §5 — Data Tidying</w:t>
        </w:r>
      </w:hyperlink>
    </w:p>
    <w:bookmarkEnd w:id="21"/>
    <w:bookmarkStart w:id="25" w:name="load-libraries"/>
    <w:p>
      <w:pPr>
        <w:pStyle w:val="Heading1"/>
      </w:pPr>
      <w:r>
        <w:t xml:space="preserve">Load Libraries</w:t>
      </w:r>
    </w:p>
    <w:p>
      <w:pPr>
        <w:pStyle w:val="SourceCode"/>
      </w:pPr>
      <w:r>
        <w:rPr>
          <w:rStyle w:val="CommentTok"/>
        </w:rPr>
        <w:t xml:space="preserve"># Load all packages — always at the top of every script 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 (.xlsx)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descriptive column summaries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Install once — load every session</w:t>
            </w:r>
          </w:p>
          <w:p>
            <w:pPr>
              <w:pStyle w:val="BodyText"/>
            </w:pPr>
            <w:r>
              <w:t xml:space="preserve">Run in the Console</w:t>
            </w:r>
            <w:r>
              <w:t xml:space="preserve"> </w:t>
            </w:r>
            <w:r>
              <w:rPr>
                <w:b/>
                <w:bCs/>
              </w:rPr>
              <w:t xml:space="preserve">one time only: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install.packages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"readxl"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install.packages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"skimr"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Then every session: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activates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readxl</w:t>
      </w:r>
      <w:r>
        <w:rPr>
          <w:b/>
          <w:bCs/>
        </w:rPr>
        <w:t xml:space="preserve">?</w:t>
      </w:r>
    </w:p>
    <w:p>
      <w:pPr>
        <w:pStyle w:val="BodyText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files.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files. Both land the data in an R data frame.</w:t>
      </w:r>
    </w:p>
    <w:p>
      <w:pPr>
        <w:pStyle w:val="BodyText"/>
      </w:pPr>
      <w:r>
        <w:t xml:space="preserve">📖</w:t>
      </w:r>
      <w:r>
        <w:t xml:space="preserve"> </w:t>
      </w:r>
      <w:hyperlink r:id="rId24">
        <w:r>
          <w:rPr>
            <w:rStyle w:val="Hyperlink"/>
          </w:rPr>
          <w:t xml:space="preserve">R4DS §7 — Data Import</w:t>
        </w:r>
      </w:hyperlink>
    </w:p>
    <w:bookmarkEnd w:id="25"/>
    <w:bookmarkStart w:id="26" w:name="load-our-leaf-data"/>
    <w:p>
      <w:pPr>
        <w:pStyle w:val="Heading1"/>
      </w:pPr>
      <w:r>
        <w:t xml:space="preserve">Load Our Leaf Data</w:t>
      </w:r>
    </w:p>
    <w:p>
      <w:pPr>
        <w:pStyle w:val="SourceCode"/>
      </w:pPr>
      <w:r>
        <w:rPr>
          <w:rStyle w:val="CommentTok"/>
        </w:rPr>
        <w:t xml:space="preserve"># Read the Excel file from the data folder 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"data/2026_06_25_tree_experiment_raw_data.xlsx"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Preview the first rows of the data -----------------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 1 sunny        4       12        21</w:t>
      </w:r>
      <w:r>
        <w:br/>
      </w:r>
      <w:r>
        <w:rPr>
          <w:rStyle w:val="VerbatimChar"/>
        </w:rPr>
        <w:t xml:space="preserve">2     2 sunny        3       14        22</w:t>
      </w:r>
      <w:r>
        <w:br/>
      </w:r>
      <w:r>
        <w:rPr>
          <w:rStyle w:val="VerbatimChar"/>
        </w:rPr>
        <w:t xml:space="preserve">3     3 sunny        5       12        21</w:t>
      </w:r>
      <w:r>
        <w:br/>
      </w:r>
      <w:r>
        <w:rPr>
          <w:rStyle w:val="VerbatimChar"/>
        </w:rPr>
        <w:t xml:space="preserve">4     4 sunny        3       13        23</w:t>
      </w:r>
      <w:r>
        <w:br/>
      </w:r>
      <w:r>
        <w:rPr>
          <w:rStyle w:val="VerbatimChar"/>
        </w:rPr>
        <w:t xml:space="preserve">5     5 sunny        4       15        22</w:t>
      </w:r>
      <w:r>
        <w:br/>
      </w:r>
      <w:r>
        <w:rPr>
          <w:rStyle w:val="VerbatimChar"/>
        </w:rPr>
        <w:t xml:space="preserve">6     6 sunny        3       13        23</w:t>
      </w:r>
    </w:p>
    <w:p>
      <w:pPr>
        <w:pStyle w:val="Compact"/>
        <w:numPr>
          <w:ilvl w:val="0"/>
          <w:numId w:val="1010"/>
        </w:numPr>
      </w:pPr>
      <w:r>
        <w:t xml:space="preserve">Path is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to your project folder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"data/..."</w:t>
      </w:r>
      <w:r>
        <w:t xml:space="preserve"> </w:t>
      </w:r>
      <w:r>
        <w:t xml:space="preserve">means: look in the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sub-folder</w:t>
      </w:r>
    </w:p>
    <w:p>
      <w:pPr>
        <w:pStyle w:val="Compact"/>
        <w:numPr>
          <w:ilvl w:val="0"/>
          <w:numId w:val="1010"/>
        </w:numPr>
      </w:pPr>
      <w:r>
        <w:t xml:space="preserve">This path works on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computer, not just yours</w:t>
      </w:r>
    </w:p>
    <w:p>
      <w:pPr>
        <w:pStyle w:val="Compact"/>
        <w:numPr>
          <w:ilvl w:val="0"/>
          <w:numId w:val="1010"/>
        </w:numPr>
      </w:pPr>
      <w:r>
        <w:t xml:space="preserve">The file stays untouched — R reads; it does not edit</w:t>
      </w:r>
    </w:p>
    <w:bookmarkEnd w:id="26"/>
    <w:bookmarkStart w:id="27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Column names, types, and first values 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Rows: 20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index     &lt;dbl&gt; 1, 2, 3, 4, 5, 6, 7, 8, 9, 10, 11, 12, 13, 14, 15, 16, 17, 1…</w:t>
      </w:r>
      <w:r>
        <w:br/>
      </w:r>
      <w:r>
        <w:rPr>
          <w:rStyle w:val="VerbatimChar"/>
        </w:rPr>
        <w:t xml:space="preserve">$ side      &lt;chr&gt; "sunny", "sunny", "sunny", "sunny", "sunny", "sunny", "sunny…</w:t>
      </w:r>
      <w:r>
        <w:br/>
      </w:r>
      <w:r>
        <w:rPr>
          <w:rStyle w:val="VerbatimChar"/>
        </w:rPr>
        <w:t xml:space="preserve">$ weight_g  &lt;dbl&gt; 4, 3, 5, 3, 4, 3, 5, 4, 3, 4, 7, 8, 6, 9, 8, 7, 8, 9, 9, 7</w:t>
      </w:r>
      <w:r>
        <w:br/>
      </w:r>
      <w:r>
        <w:rPr>
          <w:rStyle w:val="VerbatimChar"/>
        </w:rPr>
        <w:t xml:space="preserve">$ width_cm  &lt;dbl&gt; 12, 14, 12, 13, 15, 13, 16, 13, 14, 15, 9, 18, 17, 18, 19, 1…</w:t>
      </w:r>
      <w:r>
        <w:br/>
      </w:r>
      <w:r>
        <w:rPr>
          <w:rStyle w:val="VerbatimChar"/>
        </w:rPr>
        <w:t xml:space="preserve">$ height_cm &lt;dbl&gt; 21, 22, 21, 23, 22, 23, 21, 24, 23, 23, 28, 29, 27, 28, 27, …</w:t>
      </w:r>
    </w:p>
    <w:p>
      <w:pPr>
        <w:pStyle w:val="SourceCode"/>
      </w:pPr>
      <w:r>
        <w:rPr>
          <w:rStyle w:val="CommentTok"/>
        </w:rPr>
        <w:t xml:space="preserve"># Rows × columns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[1] 20  5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&lt;chr&gt;</w:t>
      </w:r>
      <w:r>
        <w:t xml:space="preserve"> </w:t>
      </w:r>
      <w:r>
        <w:t xml:space="preserve">= character (text)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&lt;dbl&gt;</w:t>
      </w:r>
      <w:r>
        <w:t xml:space="preserve"> </w:t>
      </w:r>
      <w:r>
        <w:t xml:space="preserve">= numeric (decimal)</w:t>
      </w:r>
    </w:p>
    <w:p>
      <w:pPr>
        <w:pStyle w:val="FirstParagraph"/>
      </w:pPr>
      <w:r>
        <w:rPr>
          <w:b/>
          <w:bCs/>
        </w:rPr>
        <w:t xml:space="preserve">10 sunny leaves, 10 shady leaves</w:t>
      </w:r>
      <w:r>
        <w:t xml:space="preserve"> </w:t>
      </w:r>
      <w:r>
        <w:t xml:space="preserve">— we have a</w:t>
      </w:r>
      <w:r>
        <w:t xml:space="preserve"> </w:t>
      </w:r>
      <w:r>
        <w:rPr>
          <w:b/>
          <w:bCs/>
        </w:rPr>
        <w:t xml:space="preserve">balanced</w:t>
      </w:r>
      <w:r>
        <w:t xml:space="preserve"> </w:t>
      </w:r>
      <w:r>
        <w:t xml:space="preserve">design.</w:t>
      </w:r>
    </w:p>
    <w:bookmarkEnd w:id="27"/>
    <w:bookmarkStart w:id="29" w:name="what-is-the-mean"/>
    <w:p>
      <w:pPr>
        <w:pStyle w:val="Heading1"/>
      </w:pPr>
      <w:r>
        <w:t xml:space="preserve">What Is the Mean?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12"/>
        </w:numPr>
      </w:pPr>
      <w:r>
        <w:t xml:space="preserve">Add up all values,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the mean up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BodyText"/>
      </w:pPr>
      <w:r>
        <w:t xml:space="preserve">Values: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</w:t>
      </w:r>
    </w:p>
    <w:p>
      <w:pPr>
        <w:pStyle w:val="BodyText"/>
      </w:pPr>
      <w:r>
        <w:rPr>
          <w:i/>
          <w:iCs/>
        </w:rPr>
        <w:t xml:space="preserve">Is 15.2 a fair summary? Not really — the outlier dominates!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013"/>
        </w:numPr>
      </w:pPr>
      <w:r>
        <w:t xml:space="preserve">The most commonly reported statistic</w:t>
      </w:r>
    </w:p>
    <w:p>
      <w:pPr>
        <w:pStyle w:val="Compact"/>
        <w:numPr>
          <w:ilvl w:val="0"/>
          <w:numId w:val="1013"/>
        </w:numPr>
      </w:pPr>
      <w:r>
        <w:t xml:space="preserve">Used in every t-test, ANOVA, and regression</w:t>
      </w:r>
    </w:p>
    <w:p>
      <w:pPr>
        <w:pStyle w:val="Compact"/>
        <w:numPr>
          <w:ilvl w:val="0"/>
          <w:numId w:val="1013"/>
        </w:numPr>
      </w:pPr>
      <w:r>
        <w:t xml:space="preserve">Always pair it with a measure of</w:t>
      </w:r>
      <w:r>
        <w:t xml:space="preserve"> </w:t>
      </w:r>
      <w:r>
        <w:rPr>
          <w:b/>
          <w:bCs/>
        </w:rPr>
        <w:t xml:space="preserve">spread</w:t>
      </w:r>
      <w:r>
        <w:t xml:space="preserve"> </w:t>
      </w:r>
      <w:r>
        <w:t xml:space="preserve">(SD or SE)</w:t>
      </w:r>
    </w:p>
    <w:p>
      <w:pPr>
        <w:pStyle w:val="FirstParagraph"/>
      </w:pPr>
      <w:r>
        <w:t xml:space="preserve">📖</w:t>
      </w:r>
      <w:r>
        <w:t xml:space="preserve"> </w:t>
      </w:r>
      <w:hyperlink r:id="rId28">
        <w:r>
          <w:rPr>
            <w:rStyle w:val="Hyperlink"/>
          </w:rPr>
          <w:t xml:space="preserve">R4DS §13 — Numbers</w:t>
        </w:r>
      </w:hyperlink>
    </w:p>
    <w:bookmarkEnd w:id="29"/>
    <w:bookmarkStart w:id="31" w:name="calculating-the-mean-filter-and-pull"/>
    <w:p>
      <w:pPr>
        <w:pStyle w:val="Heading1"/>
      </w:pPr>
      <w:r>
        <w:t xml:space="preserve">Calculating the Mean — filter() and pull()</w:t>
      </w:r>
    </w:p>
    <w:p>
      <w:pPr>
        <w:pStyle w:val="SourceCode"/>
      </w:pPr>
      <w:r>
        <w:rPr>
          <w:rStyle w:val="CommentTok"/>
        </w:rPr>
        <w:t xml:space="preserve"># Extract sunny leaf weights as a plain vector --------</w:t>
      </w:r>
      <w:r>
        <w:br/>
      </w:r>
      <w:r>
        <w:rPr>
          <w:rStyle w:val="NormalTok"/>
        </w:rPr>
        <w:t xml:space="preserve">sunny_wt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sunny_wt   </w:t>
      </w:r>
      <w:r>
        <w:rPr>
          <w:rStyle w:val="CommentTok"/>
        </w:rPr>
        <w:t xml:space="preserve"># look at the raw values</w:t>
      </w:r>
    </w:p>
    <w:p>
      <w:pPr>
        <w:pStyle w:val="SourceCode"/>
      </w:pPr>
      <w:r>
        <w:rPr>
          <w:rStyle w:val="VerbatimChar"/>
        </w:rPr>
        <w:t xml:space="preserve"> [1] 4 3 5 3 4 3 5 4 3 4</w:t>
      </w:r>
    </w:p>
    <w:p>
      <w:pPr>
        <w:pStyle w:val="SourceCode"/>
      </w:pPr>
      <w:r>
        <w:rPr>
          <w:rStyle w:val="CommentTok"/>
        </w:rPr>
        <w:t xml:space="preserve"># Now calculate the mean of that vector --------------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weight: 3.8 g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filter(side == "sunny")</w:t>
      </w:r>
      <w:r>
        <w:t xml:space="preserve"> </w:t>
      </w:r>
      <w:r>
        <w:t xml:space="preserve">— keeps only sunny rows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pull(weight_g)</w:t>
      </w:r>
      <w:r>
        <w:t xml:space="preserve"> </w:t>
      </w:r>
      <w:r>
        <w:t xml:space="preserve">— extracts that column as a</w:t>
      </w:r>
      <w:r>
        <w:t xml:space="preserve"> </w:t>
      </w:r>
      <w:r>
        <w:rPr>
          <w:b/>
          <w:bCs/>
        </w:rPr>
        <w:t xml:space="preserve">vector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na.rm = TRUE</w:t>
      </w:r>
      <w:r>
        <w:t xml:space="preserve"> </w:t>
      </w:r>
      <w:r>
        <w:t xml:space="preserve">— removes 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before computing</w:t>
      </w:r>
    </w:p>
    <w:p>
      <w:pPr>
        <w:pStyle w:val="FirstParagraph"/>
      </w:pPr>
      <w:r>
        <w:rPr>
          <w:b/>
          <w:bCs/>
        </w:rPr>
        <w:t xml:space="preserve">Key pattern:</w:t>
      </w:r>
    </w:p>
    <w:p>
      <w:pPr>
        <w:pStyle w:val="BodyText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→ picks</w:t>
      </w:r>
      <w:r>
        <w:t xml:space="preserve"> </w:t>
      </w:r>
      <w:r>
        <w:rPr>
          <w:b/>
          <w:bCs/>
        </w:rPr>
        <w:t xml:space="preserve">rows</w:t>
      </w:r>
    </w:p>
    <w:p>
      <w:pPr>
        <w:pStyle w:val="BodyText"/>
      </w:pPr>
      <w:r>
        <w:rPr>
          <w:rStyle w:val="VerbatimChar"/>
        </w:rPr>
        <w:t xml:space="preserve">pull()</w:t>
      </w:r>
      <w:r>
        <w:t xml:space="preserve"> </w:t>
      </w:r>
      <w:r>
        <w:t xml:space="preserve">→ extracts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as a vector</w:t>
      </w:r>
    </w:p>
    <w:p>
      <w:pPr>
        <w:pStyle w:val="BodyText"/>
      </w:pPr>
      <w:r>
        <w:t xml:space="preserve">📖</w:t>
      </w:r>
      <w:r>
        <w:t xml:space="preserve"> </w:t>
      </w:r>
      <w:hyperlink r:id="rId30">
        <w:r>
          <w:rPr>
            <w:rStyle w:val="Hyperlink"/>
          </w:rPr>
          <w:t xml:space="preserve">R4DS §3 — Data Transformation</w:t>
        </w:r>
      </w:hyperlink>
    </w:p>
    <w:bookmarkEnd w:id="31"/>
    <w:bookmarkStart w:id="32" w:name="what-is-the-median"/>
    <w:p>
      <w:pPr>
        <w:pStyle w:val="Heading1"/>
      </w:pPr>
      <w:r>
        <w:t xml:space="preserve">What Is the Median?</w:t>
      </w:r>
    </w:p>
    <w:p>
      <w:pPr>
        <w:pStyle w:val="FirstParagraph"/>
      </w:pPr>
      <w:r>
        <w:rPr>
          <w:b/>
          <w:bCs/>
        </w:rPr>
        <w:t xml:space="preserve">The middle value when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15"/>
        </w:numPr>
      </w:pPr>
      <w:r>
        <w:t xml:space="preserve">Not pulled by outliers →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15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≫ median</w:t>
      </w:r>
      <w:r>
        <w:t xml:space="preserve"> </w:t>
      </w:r>
      <w:r>
        <w:t xml:space="preserve">→ right-skewed</w:t>
      </w:r>
    </w:p>
    <w:p>
      <w:pPr>
        <w:pStyle w:val="Compact"/>
        <w:numPr>
          <w:ilvl w:val="0"/>
          <w:numId w:val="1015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≈ median</w:t>
      </w:r>
      <w:r>
        <w:t xml:space="preserve"> </w:t>
      </w:r>
      <w:r>
        <w:t xml:space="preserve">→ roughly symmetric</w:t>
      </w:r>
    </w:p>
    <w:p>
      <w:pPr>
        <w:pStyle w:val="SourceCode"/>
      </w:pPr>
      <w:r>
        <w:rPr>
          <w:rStyle w:val="CommentTok"/>
        </w:rPr>
        <w:t xml:space="preserve"># Median for each side via filter + pull -------------</w:t>
      </w:r>
      <w:r>
        <w:br/>
      </w:r>
      <w:r>
        <w:rPr>
          <w:rStyle w:val="NormalTok"/>
        </w:rPr>
        <w:t xml:space="preserve">shady_wt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sunny: 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shady: 8 </w:t>
      </w:r>
    </w:p>
    <w:bookmarkEnd w:id="32"/>
    <w:bookmarkStart w:id="36" w:name="what-is-variance"/>
    <w:p>
      <w:pPr>
        <w:pStyle w:val="Heading1"/>
      </w:pPr>
      <w:r>
        <w:t xml:space="preserve">What Is Variance?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Compact"/>
        <w:numPr>
          <w:ilvl w:val="0"/>
          <w:numId w:val="1016"/>
        </w:numPr>
      </w:pPr>
      <w:r>
        <w:t xml:space="preserve">For each value, compute distance from mean: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those distances → all positive</w:t>
      </w:r>
    </w:p>
    <w:p>
      <w:pPr>
        <w:pStyle w:val="Compact"/>
        <w:numPr>
          <w:ilvl w:val="0"/>
          <w:numId w:val="1016"/>
        </w:numPr>
      </w:pPr>
      <w:r>
        <w:t xml:space="preserve">Sum them up, divide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estimate of population variance.</w:t>
      </w:r>
    </w:p>
    <w:p>
      <w:pPr>
        <w:pStyle w:val="BodyText"/>
      </w:pPr>
      <w:r>
        <w:rPr>
          <w:b/>
          <w:bCs/>
        </w:rPr>
        <w:t xml:space="preserve">Larger variance = more spread = more uncertainty</w:t>
      </w:r>
    </w:p>
    <w:p>
      <w:pPr>
        <w:pStyle w:val="SourceCode"/>
      </w:pPr>
      <w:r>
        <w:rPr>
          <w:rStyle w:val="CommentTok"/>
        </w:rPr>
        <w:t xml:space="preserve"># Variance for each side ----------------------------</w:t>
      </w:r>
      <w:r>
        <w:br/>
      </w:r>
      <w:r>
        <w:rPr>
          <w:rStyle w:val="NormalTok"/>
        </w:rPr>
        <w:t xml:space="preserve">var_sunny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var_shady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sunny: 0.62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shady: 1.07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Variance is in</w:t>
            </w:r>
            <w:r>
              <w:t xml:space="preserve"> </w:t>
            </w:r>
            <w:r>
              <w:rPr>
                <w:b/>
                <w:bCs/>
              </w:rPr>
              <w:t xml:space="preserve">squared units</w:t>
            </w:r>
            <w:r>
              <w:t xml:space="preserve"> </w:t>
            </w:r>
            <w:r>
              <w:t xml:space="preserve">(g²) — hard to interpret. That is why we use SD.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35">
        <w:r>
          <w:rPr>
            <w:rStyle w:val="Hyperlink"/>
          </w:rPr>
          <w:t xml:space="preserve">R4DS §13.3</w:t>
        </w:r>
      </w:hyperlink>
    </w:p>
    <w:bookmarkEnd w:id="36"/>
    <w:bookmarkStart w:id="37" w:name="what-is-standard-deviation"/>
    <w:p>
      <w:pPr>
        <w:pStyle w:val="Heading1"/>
      </w:pPr>
      <w:r>
        <w:t xml:space="preserve">What Is Standard Deviation?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square root of variance</w:t>
      </w:r>
      <w:r>
        <w:t xml:space="preserve"> </w:t>
      </w:r>
      <w:r>
        <w:t xml:space="preserve">→ back in original units (g) ✓</w:t>
      </w:r>
    </w:p>
    <w:p>
      <w:pPr>
        <w:pStyle w:val="Compact"/>
        <w:numPr>
          <w:ilvl w:val="0"/>
          <w:numId w:val="1017"/>
        </w:numPr>
      </w:pPr>
      <w:r>
        <w:t xml:space="preserve">For a normal distribution:</w:t>
      </w:r>
    </w:p>
    <w:p>
      <w:pPr>
        <w:pStyle w:val="Compact"/>
        <w:numPr>
          <w:ilvl w:val="1"/>
          <w:numId w:val="1018"/>
        </w:numPr>
      </w:pPr>
      <w:r>
        <w:t xml:space="preserve">~</w:t>
      </w:r>
      <w:r>
        <w:rPr>
          <w:b/>
          <w:bCs/>
        </w:rPr>
        <w:t xml:space="preserve">68%</w:t>
      </w:r>
      <w:r>
        <w:t xml:space="preserve"> </w:t>
      </w:r>
      <w:r>
        <w:t xml:space="preserve">of values fall within mean ± 1 SD</w:t>
      </w:r>
    </w:p>
    <w:p>
      <w:pPr>
        <w:pStyle w:val="Compact"/>
        <w:numPr>
          <w:ilvl w:val="1"/>
          <w:numId w:val="1018"/>
        </w:numPr>
      </w:pPr>
      <w:r>
        <w:t xml:space="preserve">~</w:t>
      </w:r>
      <w:r>
        <w:rPr>
          <w:b/>
          <w:bCs/>
        </w:rPr>
        <w:t xml:space="preserve">95%</w:t>
      </w:r>
      <w:r>
        <w:t xml:space="preserve"> </w:t>
      </w:r>
      <w:r>
        <w:t xml:space="preserve">fall within mean ± 2 SD</w:t>
      </w:r>
    </w:p>
    <w:p>
      <w:pPr>
        <w:pStyle w:val="Compact"/>
        <w:numPr>
          <w:ilvl w:val="0"/>
          <w:numId w:val="1017"/>
        </w:numPr>
      </w:pPr>
      <w:r>
        <w:t xml:space="preserve">Reports how spread out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data points are</w:t>
      </w:r>
    </w:p>
    <w:p>
      <w:pPr>
        <w:pStyle w:val="SourceCode"/>
      </w:pPr>
      <w:r>
        <w:rPr>
          <w:rStyle w:val="CommentTok"/>
        </w:rPr>
        <w:t xml:space="preserve"># Standard deviation for each side ------------------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sunny: 0.79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shady: 1.03 g</w:t>
      </w:r>
    </w:p>
    <w:p>
      <w:pPr>
        <w:pStyle w:val="FirstParagraph"/>
      </w:pPr>
      <w:r>
        <w:t xml:space="preserve">Most sunny leaves are within ±0.79 g of the mean.</w:t>
      </w:r>
    </w:p>
    <w:bookmarkEnd w:id="37"/>
    <w:bookmarkStart w:id="38" w:name="what-is-standard-error"/>
    <w:p>
      <w:pPr>
        <w:pStyle w:val="Heading1"/>
      </w:pPr>
      <w:r>
        <w:t xml:space="preserve">What Is Standard Error?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9"/>
        </w:numPr>
      </w:pPr>
      <w:r>
        <w:t xml:space="preserve">Measures how precisely we know the</w:t>
      </w:r>
      <w:r>
        <w:t xml:space="preserve"> </w:t>
      </w:r>
      <w:r>
        <w:rPr>
          <w:b/>
          <w:bCs/>
        </w:rPr>
        <w:t xml:space="preserve">mean</w:t>
      </w:r>
    </w:p>
    <w:p>
      <w:pPr>
        <w:pStyle w:val="Compact"/>
        <w:numPr>
          <w:ilvl w:val="0"/>
          <w:numId w:val="1019"/>
        </w:numPr>
      </w:pPr>
      <w:r>
        <w:t xml:space="preserve">Not the spread of raw data — the</w:t>
      </w:r>
      <w:r>
        <w:t xml:space="preserve"> </w:t>
      </w:r>
      <w:r>
        <w:rPr>
          <w:b/>
          <w:bCs/>
        </w:rPr>
        <w:t xml:space="preserve">uncertainty of the mean itself</w:t>
      </w:r>
    </w:p>
    <w:p>
      <w:pPr>
        <w:pStyle w:val="Compact"/>
        <w:numPr>
          <w:ilvl w:val="0"/>
          <w:numId w:val="1019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increases → more data = more precise estimate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 making claims about group means.</w:t>
      </w:r>
    </w:p>
    <w:p>
      <w:pPr>
        <w:pStyle w:val="SourceCode"/>
      </w:pPr>
      <w:r>
        <w:rPr>
          <w:rStyle w:val="CommentTok"/>
        </w:rPr>
        <w:t xml:space="preserve"># SE = SD / sqrt(n) — need correct n ----------------</w:t>
      </w:r>
      <w:r>
        <w:br/>
      </w:r>
      <w:r>
        <w:rPr>
          <w:rStyle w:val="NormalTok"/>
        </w:rPr>
        <w:t xml:space="preserve">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(shady_wt))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(n_sunny)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n_sunny,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sunny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sunny = 0.25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n_shady,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shady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shady = 0.33 g</w:t>
      </w:r>
    </w:p>
    <w:bookmarkEnd w:id="38"/>
    <w:bookmarkStart w:id="42" w:name="a-first-look-at-the-p-value"/>
    <w:p>
      <w:pPr>
        <w:pStyle w:val="Heading1"/>
      </w:pPr>
      <w:r>
        <w:t xml:space="preserve">A First Look at the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p>
      <w:pPr>
        <w:pStyle w:val="FirstParagraph"/>
      </w:pPr>
      <w:r>
        <w:rPr>
          <w:b/>
          <w:bCs/>
        </w:rPr>
        <w:t xml:space="preserve">The key question:</w:t>
      </w:r>
      <w:r>
        <w:t xml:space="preserve"> </w:t>
      </w:r>
      <w:r>
        <w:t xml:space="preserve">Could the difference in means be due to</w:t>
      </w:r>
      <w:r>
        <w:t xml:space="preserve"> </w:t>
      </w:r>
      <w:r>
        <w:rPr>
          <w:i/>
          <w:iCs/>
        </w:rPr>
        <w:t xml:space="preserve">random chance alone?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-value</w:t>
      </w:r>
      <w:r>
        <w:t xml:space="preserve"> </w:t>
      </w:r>
      <w:r>
        <w:t xml:space="preserve">answers:</w:t>
      </w:r>
    </w:p>
    <w:p>
      <w:pPr>
        <w:pStyle w:val="BlockText"/>
      </w:pPr>
      <w:r>
        <w:rPr>
          <w:i/>
          <w:iCs/>
        </w:rPr>
        <w:t xml:space="preserve">“If H₀ were true (no real difference), how likely is it that we would see a difference this large, just by chance?”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i/>
          <w:iCs/>
        </w:rPr>
        <w:t xml:space="preserve">p</w:t>
      </w:r>
      <w:r>
        <w:t xml:space="preserve"> </w:t>
      </w:r>
      <w:r>
        <w:rPr>
          <w:b/>
          <w:bCs/>
        </w:rPr>
        <w:t xml:space="preserve">&lt; 0.05</w:t>
      </w:r>
      <w:r>
        <w:t xml:space="preserve"> </w:t>
      </w:r>
      <w:r>
        <w:t xml:space="preserve">→ data are</w:t>
      </w:r>
      <w:r>
        <w:t xml:space="preserve"> </w:t>
      </w:r>
      <w:r>
        <w:rPr>
          <w:b/>
          <w:bCs/>
        </w:rPr>
        <w:t xml:space="preserve">unlikely</w:t>
      </w:r>
      <w:r>
        <w:t xml:space="preserve"> </w:t>
      </w:r>
      <w:r>
        <w:t xml:space="preserve">under H₀ →</w:t>
      </w:r>
      <w:r>
        <w:t xml:space="preserve"> </w:t>
      </w:r>
      <w:r>
        <w:rPr>
          <w:b/>
          <w:bCs/>
        </w:rPr>
        <w:t xml:space="preserve">reject H₀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i/>
          <w:iCs/>
        </w:rPr>
        <w:t xml:space="preserve">p</w:t>
      </w:r>
      <w:r>
        <w:t xml:space="preserve"> </w:t>
      </w:r>
      <w:r>
        <w:rPr>
          <w:b/>
          <w:bCs/>
        </w:rPr>
        <w:t xml:space="preserve">≥ 0.05</w:t>
      </w:r>
      <w:r>
        <w:t xml:space="preserve"> </w:t>
      </w:r>
      <w:r>
        <w:t xml:space="preserve">→ data are consistent with H₀ →</w:t>
      </w:r>
      <w:r>
        <w:t xml:space="preserve"> </w:t>
      </w:r>
      <w:r>
        <w:rPr>
          <w:b/>
          <w:bCs/>
        </w:rPr>
        <w:t xml:space="preserve">fail to reject H₀</w:t>
      </w:r>
    </w:p>
    <w:p>
      <w:pPr>
        <w:pStyle w:val="FirstParagraph"/>
      </w:pPr>
      <w:r>
        <w:t xml:space="preserve">We will</w:t>
      </w:r>
      <w:r>
        <w:t xml:space="preserve"> </w:t>
      </w:r>
      <w:r>
        <w:rPr>
          <w:b/>
          <w:bCs/>
        </w:rPr>
        <w:t xml:space="preserve">calculate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in Lecture 04.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Common misconception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probability that H₀ is true.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the probability of observing</w:t>
            </w:r>
            <w:r>
              <w:t xml:space="preserve"> </w:t>
            </w:r>
            <w:r>
              <w:rPr>
                <w:i/>
                <w:iCs/>
              </w:rPr>
              <w:t xml:space="preserve">this data (or more extreme)</w:t>
            </w:r>
            <w:r>
              <w:t xml:space="preserve"> </w:t>
            </w:r>
            <w:r>
              <w:rPr>
                <w:b/>
                <w:bCs/>
              </w:rPr>
              <w:t xml:space="preserve">given</w:t>
            </w:r>
            <w:r>
              <w:t xml:space="preserve"> </w:t>
            </w:r>
            <w:r>
              <w:t xml:space="preserve">that H₀ is true.</w:t>
            </w:r>
          </w:p>
          <w:p/>
        </w:tc>
      </w:tr>
    </w:tbl>
    <w:p>
      <w:pPr>
        <w:pStyle w:val="BodyText"/>
      </w:pPr>
      <w:r>
        <w:t xml:space="preserve">Our shady leaves weigh ~7.8 g vs sunny at ~3.8 g.</w:t>
      </w:r>
    </w:p>
    <w:p>
      <w:pPr>
        <w:pStyle w:val="BodyText"/>
      </w:pPr>
      <w:r>
        <w:t xml:space="preserve">Could that gap be random chance? We will find out next lecture.</w:t>
      </w:r>
    </w:p>
    <w:bookmarkEnd w:id="42"/>
    <w:bookmarkStart w:id="44" w:name="the-problem-with-length"/>
    <w:p>
      <w:pPr>
        <w:pStyle w:val="Heading1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SourceCode"/>
      </w:pPr>
      <w:r>
        <w:rPr>
          <w:rStyle w:val="CommentTok"/>
        </w:rPr>
        <w:t xml:space="preserve"># length() counts ALL positions — including NAs 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             </w:t>
      </w:r>
      <w:r>
        <w:rPr>
          <w:rStyle w:val="CommentTok"/>
        </w:rPr>
        <w:t xml:space="preserve"># returns 5 — but 2 are NA!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         </w:t>
      </w:r>
      <w:r>
        <w:rPr>
          <w:rStyle w:val="CommentTok"/>
        </w:rPr>
        <w:t xml:space="preserve"># how many NAs are there?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CommentTok"/>
        </w:rPr>
        <w:t xml:space="preserve"># Using length() in SE gives the WRONG n and SE ------</w:t>
      </w:r>
      <w:r>
        <w:br/>
      </w:r>
      <w:r>
        <w:rPr>
          <w:rStyle w:val="NormalTok"/>
        </w:rPr>
        <w:t xml:space="preserve">wrong_n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n  ="</w:t>
      </w:r>
      <w:r>
        <w:rPr>
          <w:rStyle w:val="NormalTok"/>
        </w:rPr>
        <w:t xml:space="preserve">, wrong_n,          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n  = 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SE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(wrong_se,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SE = 0.931 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length(x)</w:t>
      </w:r>
      <w:r>
        <w:t xml:space="preserve"> </w:t>
      </w:r>
      <w:r>
        <w:t xml:space="preserve">counts</w:t>
      </w:r>
      <w:r>
        <w:t xml:space="preserve"> </w:t>
      </w:r>
      <w:r>
        <w:rPr>
          <w:b/>
          <w:bCs/>
        </w:rPr>
        <w:t xml:space="preserve">all positions</w:t>
      </w:r>
      <w:r>
        <w:t xml:space="preserve"> </w:t>
      </w:r>
      <w:r>
        <w:t xml:space="preserve">in the vector — including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2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silent error</w:t>
      </w:r>
      <w:r>
        <w:t xml:space="preserve"> </w:t>
      </w:r>
      <w:r>
        <w:t xml:space="preserve">— R will not warn you!</w:t>
      </w:r>
    </w:p>
    <w:p>
      <w:pPr>
        <w:pStyle w:val="Compact"/>
        <w:numPr>
          <w:ilvl w:val="0"/>
          <w:numId w:val="1021"/>
        </w:numPr>
      </w:pPr>
      <w:r>
        <w:t xml:space="preserve">Using n = 5 in SE = SD / √n when n should be 3 gives the wrong answer</w:t>
      </w:r>
    </w:p>
    <w:p>
      <w:pPr>
        <w:pStyle w:val="FirstParagraph"/>
      </w:pPr>
      <w:r>
        <w:t xml:space="preserve">📖</w:t>
      </w:r>
      <w:r>
        <w:t xml:space="preserve"> </w:t>
      </w:r>
      <w:hyperlink r:id="rId43">
        <w:r>
          <w:rPr>
            <w:rStyle w:val="Hyperlink"/>
          </w:rPr>
          <w:t xml:space="preserve">R4DS §18 — Missing Values</w:t>
        </w:r>
      </w:hyperlink>
    </w:p>
    <w:bookmarkEnd w:id="44"/>
    <w:bookmarkStart w:id="47" w:name="fix-sumis.na"/>
    <w:p>
      <w:pPr>
        <w:pStyle w:val="Heading1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CommentTok"/>
        </w:rPr>
        <w:t xml:space="preserve"># Break it down step by step --------------------------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 </w:t>
      </w:r>
      <w:r>
        <w:rPr>
          <w:rStyle w:val="CommentTok"/>
        </w:rPr>
        <w:t xml:space="preserve"># TRUE where NA, FALSE where real</w:t>
      </w:r>
    </w:p>
    <w:p>
      <w:pPr>
        <w:pStyle w:val="SourceCode"/>
      </w:pPr>
      <w:r>
        <w:rPr>
          <w:rStyle w:val="VerbatimChar"/>
        </w:rPr>
        <w:t xml:space="preserve">[1] FALSE FALSE  TRUE FALSE  TRUE</w:t>
      </w:r>
    </w:p>
    <w:p>
      <w:pPr>
        <w:pStyle w:val="SourceCode"/>
      </w:pP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</w:t>
      </w:r>
      <w:r>
        <w:rPr>
          <w:rStyle w:val="CommentTok"/>
        </w:rPr>
        <w:t xml:space="preserve"># FLIP: TRUE where real, FALSE where NA</w:t>
      </w:r>
    </w:p>
    <w:p>
      <w:pPr>
        <w:pStyle w:val="SourceCode"/>
      </w:pPr>
      <w:r>
        <w:rPr>
          <w:rStyle w:val="VerbatimChar"/>
        </w:rPr>
        <w:t xml:space="preserve">[1]  TRUE  TRUE FALSE  TRUE FALSE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   </w:t>
      </w:r>
      <w:r>
        <w:rPr>
          <w:rStyle w:val="CommentTok"/>
        </w:rPr>
        <w:t xml:space="preserve"># count the TRUEs = number of real values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Apply to our real leaf data ------------------------</w:t>
      </w:r>
      <w:r>
        <w:br/>
      </w:r>
      <w:r>
        <w:rPr>
          <w:rStyle w:val="CommentTok"/>
        </w:rPr>
        <w:t xml:space="preserve"># (Our data has no NAs — but always use this pattern!)</w:t>
      </w:r>
      <w:r>
        <w:br/>
      </w:r>
      <w:r>
        <w:rPr>
          <w:rStyle w:val="NormalTok"/>
        </w:rPr>
        <w:t xml:space="preserve">n_sun_check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"Non-missing sunny weights ="</w:t>
      </w:r>
      <w:r>
        <w:rPr>
          <w:rStyle w:val="NormalTok"/>
        </w:rPr>
        <w:t xml:space="preserve">, n_sun_check,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Non-missing sunny weights = 10 </w:t>
      </w:r>
    </w:p>
    <w:p>
      <w:pPr>
        <w:pStyle w:val="FirstParagraph"/>
      </w:pPr>
      <w:r>
        <w:rPr>
          <w:b/>
          <w:bCs/>
        </w:rPr>
        <w:t xml:space="preserve">How it works step by step: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counts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when you need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— even when you think there are no NAs.</w:t>
            </w:r>
          </w:p>
          <w:p/>
        </w:tc>
      </w:tr>
    </w:tbl>
    <w:bookmarkEnd w:id="47"/>
    <w:bookmarkStart w:id="48" w:name="all-stats-base-r-one-group-at-a-time"/>
    <w:p>
      <w:pPr>
        <w:pStyle w:val="Heading1"/>
      </w:pPr>
      <w:r>
        <w:t xml:space="preserve">All Stats — Base R, One Group at a Time</w:t>
      </w:r>
    </w:p>
    <w:p>
      <w:pPr>
        <w:pStyle w:val="SourceCode"/>
      </w:pPr>
      <w:r>
        <w:rPr>
          <w:rStyle w:val="CommentTok"/>
        </w:rPr>
        <w:t xml:space="preserve"># All stats for the sunny side using our vectors ------</w:t>
      </w:r>
      <w:r>
        <w:br/>
      </w:r>
      <w:r>
        <w:rPr>
          <w:rStyle w:val="NormalTok"/>
        </w:rPr>
        <w:t xml:space="preserve">n_s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mean_s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Sunny Leaves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Sunny Leaves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     ="</w:t>
      </w:r>
      <w:r>
        <w:rPr>
          <w:rStyle w:val="NormalTok"/>
        </w:rPr>
        <w:t xml:space="preserve">, n_s,         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   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  = 3.8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= 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    = 0.79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    = 0.25 </w:t>
      </w:r>
    </w:p>
    <w:p>
      <w:pPr>
        <w:pStyle w:val="Compact"/>
        <w:numPr>
          <w:ilvl w:val="0"/>
          <w:numId w:val="1023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cat()</w:t>
      </w:r>
      <w:r>
        <w:t xml:space="preserve"> </w:t>
      </w:r>
      <w:r>
        <w:t xml:space="preserve">prints clean labelled output</w:t>
      </w:r>
    </w:p>
    <w:p>
      <w:pPr>
        <w:pStyle w:val="Compact"/>
        <w:numPr>
          <w:ilvl w:val="0"/>
          <w:numId w:val="1023"/>
        </w:numPr>
      </w:pPr>
      <w:r>
        <w:t xml:space="preserve">This is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but repetitive for many groups → that is why we 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next</w:t>
      </w:r>
    </w:p>
    <w:bookmarkEnd w:id="48"/>
    <w:bookmarkStart w:id="50" w:name="stats-the-tidy-way-group_by-summarize"/>
    <w:p>
      <w:pPr>
        <w:pStyle w:val="Heading1"/>
      </w:pPr>
      <w:r>
        <w:t xml:space="preserve">Stats the Tidy Way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SourceCode"/>
      </w:pPr>
      <w:r>
        <w:rPr>
          <w:rStyle w:val="CommentTok"/>
        </w:rPr>
        <w:t xml:space="preserve"># Calculate all stats for both sides at once 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med_wt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side      n mean_wt med_wt sd_wt se_wt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shady    10     7.8      8  1.03  0.33</w:t>
      </w:r>
      <w:r>
        <w:br/>
      </w:r>
      <w:r>
        <w:rPr>
          <w:rStyle w:val="VerbatimChar"/>
        </w:rPr>
        <w:t xml:space="preserve">2 sunny    10     3.8      4  0.79  0.25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group_by(side)</w:t>
      </w:r>
      <w:r>
        <w:t xml:space="preserve"> </w:t>
      </w:r>
      <w:r>
        <w:t xml:space="preserve">— splits the data by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— collapses each group to one row of stats</w:t>
      </w:r>
    </w:p>
    <w:p>
      <w:pPr>
        <w:pStyle w:val="Compact"/>
        <w:numPr>
          <w:ilvl w:val="0"/>
          <w:numId w:val="1024"/>
        </w:numPr>
      </w:pPr>
      <w:r>
        <w:t xml:space="preserve">You get</w:t>
      </w:r>
      <w:r>
        <w:t xml:space="preserve"> </w:t>
      </w:r>
      <w:r>
        <w:rPr>
          <w:b/>
          <w:bCs/>
        </w:rPr>
        <w:t xml:space="preserve">both groups in one clean table</w:t>
      </w:r>
    </w:p>
    <w:p>
      <w:pPr>
        <w:pStyle w:val="Compact"/>
        <w:numPr>
          <w:ilvl w:val="0"/>
          <w:numId w:val="1024"/>
        </w:numPr>
      </w:pPr>
      <w:r>
        <w:t xml:space="preserve">You can reference a column you just created (</w:t>
      </w:r>
      <w:r>
        <w:rPr>
          <w:rStyle w:val="VerbatimChar"/>
        </w:rPr>
        <w:t xml:space="preserve">sd_wt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se_wt</w:t>
      </w:r>
      <w:r>
        <w:t xml:space="preserve">)</w:t>
      </w:r>
    </w:p>
    <w:p>
      <w:pPr>
        <w:pStyle w:val="FirstParagraph"/>
      </w:pPr>
      <w:r>
        <w:t xml:space="preserve">📖</w:t>
      </w:r>
      <w:r>
        <w:t xml:space="preserve"> </w:t>
      </w:r>
      <w:hyperlink r:id="rId49">
        <w:r>
          <w:rPr>
            <w:rStyle w:val="Hyperlink"/>
          </w:rPr>
          <w:t xml:space="preserve">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50"/>
    <w:bookmarkStart w:id="52" w:name="multiple-variables-at-once"/>
    <w:p>
      <w:pPr>
        <w:pStyle w:val="Heading1"/>
      </w:pPr>
      <w:r>
        <w:t xml:space="preserve">Multiple Variables at Once</w:t>
      </w:r>
    </w:p>
    <w:p>
      <w:pPr>
        <w:pStyle w:val="SourceCode"/>
      </w:pPr>
      <w:r>
        <w:rPr>
          <w:rStyle w:val="CommentTok"/>
        </w:rPr>
        <w:t xml:space="preserve"># group_by() works on any numeric column you choose --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(width_cm,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mean_wt mean_ht mean_wd</w:t>
      </w:r>
      <w:r>
        <w:br/>
      </w:r>
      <w:r>
        <w:rPr>
          <w:rStyle w:val="VerbatimChar"/>
        </w:rPr>
        <w:t xml:space="preserve">  &lt;chr&gt; &lt;int&gt;   &lt;dbl&gt;   &lt;dbl&gt;   &lt;dbl&gt;</w:t>
      </w:r>
      <w:r>
        <w:br/>
      </w:r>
      <w:r>
        <w:rPr>
          <w:rStyle w:val="VerbatimChar"/>
        </w:rPr>
        <w:t xml:space="preserve">1 shady    10     7.8    27.9    17.3</w:t>
      </w:r>
      <w:r>
        <w:br/>
      </w:r>
      <w:r>
        <w:rPr>
          <w:rStyle w:val="VerbatimChar"/>
        </w:rPr>
        <w:t xml:space="preserve">2 sunny    10     3.8    22.3    13.7</w:t>
      </w:r>
    </w:p>
    <w:p>
      <w:pPr>
        <w:pStyle w:val="FirstParagraph"/>
      </w:pPr>
      <w:r>
        <w:rPr>
          <w:b/>
          <w:bCs/>
        </w:rPr>
        <w:t xml:space="preserve">With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you can summarize</w:t>
      </w:r>
      <w:r>
        <w:t xml:space="preserve"> </w:t>
      </w:r>
      <w:r>
        <w:rPr>
          <w:b/>
          <w:bCs/>
        </w:rPr>
        <w:t xml:space="preserve">all three measurements</w:t>
      </w:r>
      <w:r>
        <w:t xml:space="preserve"> </w:t>
      </w:r>
      <w:r>
        <w:t xml:space="preserve">across both sides.</w:t>
      </w:r>
    </w:p>
    <w:p>
      <w:pPr>
        <w:pStyle w:val="BodyText"/>
      </w:pPr>
      <w:r>
        <w:rPr>
          <w:b/>
          <w:bCs/>
        </w:rPr>
        <w:t xml:space="preserve">Do the numbers support our hypothesis?</w:t>
      </w:r>
    </w:p>
    <w:p>
      <w:pPr>
        <w:pStyle w:val="Compact"/>
        <w:numPr>
          <w:ilvl w:val="0"/>
          <w:numId w:val="1025"/>
        </w:numPr>
      </w:pPr>
      <w:r>
        <w:t xml:space="preserve">Shady heavier? → check</w:t>
      </w:r>
      <w:r>
        <w:t xml:space="preserve"> </w:t>
      </w:r>
      <w:r>
        <w:rPr>
          <w:rStyle w:val="VerbatimChar"/>
        </w:rPr>
        <w:t xml:space="preserve">mean_wt</w:t>
      </w:r>
    </w:p>
    <w:p>
      <w:pPr>
        <w:pStyle w:val="Compact"/>
        <w:numPr>
          <w:ilvl w:val="0"/>
          <w:numId w:val="1025"/>
        </w:numPr>
      </w:pPr>
      <w:r>
        <w:t xml:space="preserve">Shady taller? → check</w:t>
      </w:r>
      <w:r>
        <w:t xml:space="preserve"> </w:t>
      </w:r>
      <w:r>
        <w:rPr>
          <w:rStyle w:val="VerbatimChar"/>
        </w:rPr>
        <w:t xml:space="preserve">mean_ht</w:t>
      </w:r>
    </w:p>
    <w:p>
      <w:pPr>
        <w:pStyle w:val="Compact"/>
        <w:numPr>
          <w:ilvl w:val="0"/>
          <w:numId w:val="1025"/>
        </w:numPr>
      </w:pPr>
      <w:r>
        <w:t xml:space="preserve">Shady wider? → check</w:t>
      </w:r>
      <w:r>
        <w:t xml:space="preserve"> </w:t>
      </w:r>
      <w:r>
        <w:rPr>
          <w:rStyle w:val="VerbatimChar"/>
        </w:rPr>
        <w:t xml:space="preserve">mean_wd</w:t>
      </w:r>
    </w:p>
    <w:p>
      <w:pPr>
        <w:pStyle w:val="FirstParagraph"/>
      </w:pPr>
      <w:r>
        <w:t xml:space="preserve">📖</w:t>
      </w:r>
      <w:r>
        <w:t xml:space="preserve"> </w:t>
      </w:r>
      <w:hyperlink r:id="rId51">
        <w:r>
          <w:rPr>
            <w:rStyle w:val="Hyperlink"/>
          </w:rPr>
          <w:t xml:space="preserve">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mutate()</w:t>
        </w:r>
      </w:hyperlink>
    </w:p>
    <w:bookmarkEnd w:id="52"/>
    <w:bookmarkStart w:id="55" w:name="fast-summaries-with-skimr"/>
    <w:p>
      <w:pPr>
        <w:pStyle w:val="Heading1"/>
      </w:pPr>
      <w:r>
        <w:t xml:space="preserve">Fast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SourceCode"/>
      </w:pPr>
      <w:r>
        <w:rPr>
          <w:rStyle w:val="CommentTok"/>
        </w:rPr>
        <w:t xml:space="preserve"># skim() grouped by side — full column summaries 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59"/>
        <w:gridCol w:w="931"/>
        <w:gridCol w:w="1304"/>
        <w:gridCol w:w="465"/>
        <w:gridCol w:w="465"/>
        <w:gridCol w:w="279"/>
        <w:gridCol w:w="559"/>
        <w:gridCol w:w="465"/>
        <w:gridCol w:w="559"/>
        <w:gridCol w:w="465"/>
        <w:gridCol w:w="5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▂▇▁▇▇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▇▁▇▁▃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▁▁▁▂▇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▅▇▅▅▂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▇▁▆▁▆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▆▃▁▇▂</w:t>
            </w:r>
          </w:p>
        </w:tc>
      </w:tr>
    </w:tbl>
    <w:p>
      <w:pPr>
        <w:pStyle w:val="BodyText"/>
      </w:pPr>
      <w:r>
        <w:t xml:space="preserve">Per column and per group: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 percentiles (</w:t>
      </w:r>
      <w:r>
        <w:rPr>
          <w:rStyle w:val="VerbatimChar"/>
        </w:rPr>
        <w:t xml:space="preserve">p0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p100</w:t>
      </w:r>
      <w:r>
        <w:t xml:space="preserve">), and a mini histogram.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your fastest</w:t>
            </w:r>
            <w:r>
              <w:t xml:space="preserve"> </w:t>
            </w:r>
            <w:r>
              <w:rPr>
                <w:b/>
                <w:bCs/>
              </w:rPr>
              <w:t xml:space="preserve">first look</w:t>
            </w:r>
            <w:r>
              <w:t xml:space="preserve"> </w:t>
            </w:r>
            <w:r>
              <w:t xml:space="preserve">at any dataset. Pair it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to compare groups instantly.</w:t>
            </w:r>
          </w:p>
          <w:p/>
        </w:tc>
      </w:tr>
    </w:tbl>
    <w:bookmarkEnd w:id="55"/>
    <w:bookmarkStart w:id="57" w:name="the-notation"/>
    <w:p>
      <w:pPr>
        <w:pStyle w:val="Heading1"/>
      </w:pPr>
      <w:r>
        <w:t xml:space="preserve">The</w:t>
      </w:r>
      <w:r>
        <w:t xml:space="preserve"> </w:t>
      </w:r>
      <w:r>
        <w:rPr>
          <w:rStyle w:val="VerbatimChar"/>
        </w:rPr>
        <w:t xml:space="preserve">[[ ]]</w:t>
      </w:r>
      <w:r>
        <w:t xml:space="preserve"> </w:t>
      </w:r>
      <w:r>
        <w:t xml:space="preserve">Notation</w:t>
      </w:r>
    </w:p>
    <w:p>
      <w:pPr>
        <w:pStyle w:val="SourceCode"/>
      </w:pPr>
      <w:r>
        <w:rPr>
          <w:rStyle w:val="CommentTok"/>
        </w:rPr>
        <w:t xml:space="preserve"># Three ways to extract the same column as a vector --</w:t>
      </w:r>
      <w:r>
        <w:br/>
      </w:r>
      <w:r>
        <w:br/>
      </w:r>
      <w:r>
        <w:rPr>
          <w:rStyle w:val="CommentTok"/>
        </w:rPr>
        <w:t xml:space="preserve"># 1. Dollar sign notation</w:t>
      </w:r>
      <w:r>
        <w:br/>
      </w: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</w:t>
      </w:r>
    </w:p>
    <w:p>
      <w:pPr>
        <w:pStyle w:val="SourceCode"/>
      </w:pPr>
      <w:r>
        <w:rPr>
          <w:rStyle w:val="VerbatimChar"/>
        </w:rPr>
        <w:t xml:space="preserve"> [1] 4 3 5 3 4 3 5 4 3 4 7 8 6 9 8 7 8 9 9 7</w:t>
      </w:r>
    </w:p>
    <w:p>
      <w:pPr>
        <w:pStyle w:val="SourceCode"/>
      </w:pPr>
      <w:r>
        <w:rPr>
          <w:rStyle w:val="CommentTok"/>
        </w:rPr>
        <w:t xml:space="preserve"># 2. Double bracket with name in quotes</w:t>
      </w:r>
      <w:r>
        <w:br/>
      </w:r>
      <w:r>
        <w:rPr>
          <w:rStyle w:val="NormalTok"/>
        </w:rPr>
        <w:t xml:space="preserve">tree_df[[</w:t>
      </w:r>
      <w:r>
        <w:rPr>
          <w:rStyle w:val="StringTok"/>
        </w:rPr>
        <w:t xml:space="preserve">"weight_g"</w:t>
      </w:r>
      <w:r>
        <w:rPr>
          <w:rStyle w:val="NormalTok"/>
        </w:rPr>
        <w:t xml:space="preserve">]]</w:t>
      </w:r>
    </w:p>
    <w:p>
      <w:pPr>
        <w:pStyle w:val="SourceCode"/>
      </w:pPr>
      <w:r>
        <w:rPr>
          <w:rStyle w:val="VerbatimChar"/>
        </w:rPr>
        <w:t xml:space="preserve"> [1] 4 3 5 3 4 3 5 4 3 4 7 8 6 9 8 7 8 9 9 7</w:t>
      </w:r>
    </w:p>
    <w:p>
      <w:pPr>
        <w:pStyle w:val="SourceCode"/>
      </w:pPr>
      <w:r>
        <w:rPr>
          <w:rStyle w:val="CommentTok"/>
        </w:rPr>
        <w:t xml:space="preserve"># 3. Double bracket with a variable holding the name</w:t>
      </w:r>
      <w:r>
        <w:br/>
      </w:r>
      <w:r>
        <w:rPr>
          <w:rStyle w:val="NormalTok"/>
        </w:rPr>
        <w:t xml:space="preserve">col_name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"weight_g"</w:t>
      </w:r>
      <w:r>
        <w:br/>
      </w:r>
      <w:r>
        <w:rPr>
          <w:rStyle w:val="NormalTok"/>
        </w:rPr>
        <w:t xml:space="preserve">tree_df[[col_name]]      </w:t>
      </w:r>
      <w:r>
        <w:rPr>
          <w:rStyle w:val="CommentTok"/>
        </w:rPr>
        <w:t xml:space="preserve"># works!</w:t>
      </w:r>
    </w:p>
    <w:p>
      <w:pPr>
        <w:pStyle w:val="SourceCode"/>
      </w:pPr>
      <w:r>
        <w:rPr>
          <w:rStyle w:val="VerbatimChar"/>
        </w:rPr>
        <w:t xml:space="preserve"> [1] 4 3 5 3 4 3 5 4 3 4 7 8 6 9 8 7 8 9 9 7</w:t>
      </w:r>
    </w:p>
    <w:p>
      <w:pPr>
        <w:pStyle w:val="SourceCode"/>
      </w:pPr>
      <w:r>
        <w:rPr>
          <w:rStyle w:val="CommentTok"/>
        </w:rPr>
        <w:t xml:space="preserve"># tree_df$col_name        # does NOT work</w:t>
      </w:r>
    </w:p>
    <w:p>
      <w:pPr>
        <w:pStyle w:val="Compact"/>
        <w:numPr>
          <w:ilvl w:val="0"/>
          <w:numId w:val="1026"/>
        </w:numPr>
      </w:pPr>
      <w:r>
        <w:t xml:space="preserve">All three return an identical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of all 20 weights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$</w:t>
      </w:r>
      <w:r>
        <w:t xml:space="preserve"> </w:t>
      </w:r>
      <w:r>
        <w:t xml:space="preserve">is great for interactive typing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[[ ]]</w:t>
      </w:r>
      <w:r>
        <w:t xml:space="preserve"> </w:t>
      </w:r>
      <w:r>
        <w:t xml:space="preserve">is more</w:t>
      </w:r>
      <w:r>
        <w:t xml:space="preserve"> </w:t>
      </w:r>
      <w:r>
        <w:rPr>
          <w:b/>
          <w:bCs/>
        </w:rPr>
        <w:t xml:space="preserve">flexible</w:t>
      </w:r>
      <w:r>
        <w:t xml:space="preserve"> </w:t>
      </w:r>
      <w:r>
        <w:t xml:space="preserve">— accepts names stored in variables</w:t>
      </w:r>
    </w:p>
    <w:p>
      <w:pPr>
        <w:pStyle w:val="Compact"/>
        <w:numPr>
          <w:ilvl w:val="0"/>
          <w:numId w:val="1026"/>
        </w:numPr>
      </w:pPr>
      <w:r>
        <w:t xml:space="preserve">Essential for writing functions and loops later</w:t>
      </w:r>
    </w:p>
    <w:p>
      <w:pPr>
        <w:pStyle w:val="FirstParagraph"/>
      </w:pPr>
      <w:r>
        <w:t xml:space="preserve">📖</w:t>
      </w:r>
      <w:r>
        <w:t xml:space="preserve"> </w:t>
      </w:r>
      <w:hyperlink r:id="rId56">
        <w:r>
          <w:rPr>
            <w:rStyle w:val="Hyperlink"/>
          </w:rPr>
          <w:t xml:space="preserve">R4DS §27 — A Field Guide to Base R</w:t>
        </w:r>
      </w:hyperlink>
    </w:p>
    <w:bookmarkEnd w:id="57"/>
    <w:bookmarkStart w:id="58" w:name="using-with-filter"/>
    <w:p>
      <w:pPr>
        <w:pStyle w:val="Heading1"/>
      </w:pPr>
      <w:r>
        <w:t xml:space="preserve">Using</w:t>
      </w:r>
      <w:r>
        <w:t xml:space="preserve"> </w:t>
      </w:r>
      <w:r>
        <w:rPr>
          <w:rStyle w:val="VerbatimChar"/>
        </w:rPr>
        <w:t xml:space="preserve">[[ ]]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filter()</w:t>
      </w:r>
    </w:p>
    <w:p>
      <w:pPr>
        <w:pStyle w:val="SourceCode"/>
      </w:pPr>
      <w:r>
        <w:rPr>
          <w:rStyle w:val="CommentTok"/>
        </w:rPr>
        <w:t xml:space="preserve"># Combine filter() and [[ ]] to get one group --------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sun_wt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sunny_df[[</w:t>
      </w:r>
      <w:r>
        <w:rPr>
          <w:rStyle w:val="StringTok"/>
        </w:rPr>
        <w:t xml:space="preserve">"weight_g"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n_sun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(sun_wt))</w:t>
      </w:r>
      <w:r>
        <w:br/>
      </w:r>
      <w:r>
        <w:rPr>
          <w:rStyle w:val="NormalTok"/>
        </w:rPr>
        <w:t xml:space="preserve">m_sun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(sun_wt,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— n:"</w:t>
      </w:r>
      <w:r>
        <w:rPr>
          <w:rStyle w:val="NormalTok"/>
        </w:rPr>
        <w:t xml:space="preserve">, n_sun,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"| 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"| SE:"</w:t>
      </w:r>
      <w:r>
        <w:rPr>
          <w:rStyle w:val="NormalTok"/>
        </w:rPr>
        <w:t xml:space="preserve">,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 — n: 10 | mean: 3.8 | SE: 0.25 g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sha_wt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shady_df[[</w:t>
      </w:r>
      <w:r>
        <w:rPr>
          <w:rStyle w:val="StringTok"/>
        </w:rPr>
        <w:t xml:space="preserve">"weight_g"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n_sha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(sha_wt))</w:t>
      </w:r>
      <w:r>
        <w:br/>
      </w:r>
      <w:r>
        <w:rPr>
          <w:rStyle w:val="NormalTok"/>
        </w:rPr>
        <w:t xml:space="preserve">m_sha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(sha_wt,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(sha_wt,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— n:"</w:t>
      </w:r>
      <w:r>
        <w:rPr>
          <w:rStyle w:val="NormalTok"/>
        </w:rPr>
        <w:t xml:space="preserve">, n_sha,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"| 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"| SE:"</w:t>
      </w:r>
      <w:r>
        <w:rPr>
          <w:rStyle w:val="NormalTok"/>
        </w:rPr>
        <w:t xml:space="preserve">,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 — n: 10 | mean: 7.8 | SE: 0.33 g</w:t>
      </w:r>
    </w:p>
    <w:p>
      <w:pPr>
        <w:pStyle w:val="FirstParagraph"/>
      </w:pPr>
      <w:r>
        <w:rPr>
          <w:b/>
          <w:bCs/>
        </w:rPr>
        <w:t xml:space="preserve">Pattern: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→ subset to one group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[[ ]]</w:t>
      </w:r>
      <w:r>
        <w:t xml:space="preserve"> </w:t>
      </w:r>
      <w:r>
        <w:t xml:space="preserve">→ extract the column as a vector</w:t>
      </w:r>
    </w:p>
    <w:p>
      <w:pPr>
        <w:pStyle w:val="Compact"/>
        <w:numPr>
          <w:ilvl w:val="0"/>
          <w:numId w:val="1027"/>
        </w:numPr>
      </w:pPr>
      <w:r>
        <w:t xml:space="preserve">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FirstParagraph"/>
      </w:pPr>
      <w:r>
        <w:rPr>
          <w:b/>
          <w:bCs/>
        </w:rPr>
        <w:t xml:space="preserve">Do the means match your prediction?</w:t>
      </w:r>
    </w:p>
    <w:p>
      <w:pPr>
        <w:pStyle w:val="Compact"/>
        <w:numPr>
          <w:ilvl w:val="0"/>
          <w:numId w:val="1028"/>
        </w:numPr>
      </w:pPr>
      <w:r>
        <w:t xml:space="preserve">Sunny: ~3.8 g</w:t>
      </w:r>
    </w:p>
    <w:p>
      <w:pPr>
        <w:pStyle w:val="Compact"/>
        <w:numPr>
          <w:ilvl w:val="0"/>
          <w:numId w:val="1028"/>
        </w:numPr>
      </w:pPr>
      <w:r>
        <w:t xml:space="preserve">Shady: ~7.8 g</w:t>
      </w:r>
    </w:p>
    <w:p>
      <w:pPr>
        <w:pStyle w:val="FirstParagraph"/>
      </w:pPr>
      <w:r>
        <w:t xml:space="preserve">Shady leaves appear heavier — but is the difference</w:t>
      </w:r>
      <w:r>
        <w:t xml:space="preserve"> </w:t>
      </w:r>
      <w:r>
        <w:rPr>
          <w:i/>
          <w:iCs/>
        </w:rPr>
        <w:t xml:space="preserve">statistically significant?</w:t>
      </w:r>
    </w:p>
    <w:bookmarkEnd w:id="58"/>
    <w:bookmarkStart w:id="60" w:name="extension-a-simple-stats-function"/>
    <w:p>
      <w:pPr>
        <w:pStyle w:val="Heading1"/>
      </w:pPr>
      <w:r>
        <w:t xml:space="preserve">Extension: A Simple Stats Function</w:t>
      </w:r>
    </w:p>
    <w:p>
      <w:pPr>
        <w:pStyle w:val="SourceCode"/>
      </w:pPr>
      <w:r>
        <w:rPr>
          <w:rStyle w:val="CommentTok"/>
        </w:rPr>
        <w:t xml:space="preserve"># A reusable function using filter() + [[ ]] --------</w:t>
      </w:r>
      <w:r>
        <w:br/>
      </w:r>
      <w:r>
        <w:rPr>
          <w:rStyle w:val="CommentTok"/>
        </w:rPr>
        <w:t xml:space="preserve"># We will build functions properly in a later lecture!</w:t>
      </w:r>
      <w:r>
        <w:br/>
      </w:r>
      <w:r>
        <w:br/>
      </w:r>
      <w:r>
        <w:rPr>
          <w:rStyle w:val="NormalTok"/>
        </w:rPr>
        <w:t xml:space="preserve">describe_side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grp, col_name) {</w:t>
      </w:r>
      <w:r>
        <w:br/>
      </w:r>
      <w:r>
        <w:rPr>
          <w:rStyle w:val="NormalTok"/>
        </w:rPr>
        <w:t xml:space="preserve">  x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(col_name)</w:t>
      </w:r>
      <w:r>
        <w:br/>
      </w:r>
      <w:r>
        <w:rPr>
          <w:rStyle w:val="NormalTok"/>
        </w:rPr>
        <w:t xml:space="preserve">  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m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(grp,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, col_name,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"→ n:"</w:t>
      </w:r>
      <w:r>
        <w:rPr>
          <w:rStyle w:val="NormalTok"/>
        </w:rPr>
        <w:t xml:space="preserve">, n,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"| 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"| SE:"</w:t>
      </w:r>
      <w:r>
        <w:rPr>
          <w:rStyle w:val="NormalTok"/>
        </w:rPr>
        <w:t xml:space="preserve">,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describe_side</w:t>
      </w:r>
      <w:r>
        <w:rPr>
          <w:rStyle w:val="NormalTok"/>
        </w:rPr>
        <w:t xml:space="preserve">(tree_df,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"weight_g"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 | weight_g → n: 10 | mean: 3.8 | SE: 0.25 </w:t>
      </w:r>
    </w:p>
    <w:p>
      <w:pPr>
        <w:pStyle w:val="SourceCode"/>
      </w:pPr>
      <w:r>
        <w:rPr>
          <w:rStyle w:val="FunctionTok"/>
        </w:rPr>
        <w:t xml:space="preserve">describe_side</w:t>
      </w:r>
      <w:r>
        <w:rPr>
          <w:rStyle w:val="NormalTok"/>
        </w:rPr>
        <w:t xml:space="preserve">(tree_df,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"weight_g"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 | weight_g → n: 10 | mean: 7.8 | SE: 0.33 </w:t>
      </w:r>
    </w:p>
    <w:p>
      <w:pPr>
        <w:pStyle w:val="SourceCode"/>
      </w:pPr>
      <w:r>
        <w:rPr>
          <w:rStyle w:val="FunctionTok"/>
        </w:rPr>
        <w:t xml:space="preserve">describe_side</w:t>
      </w:r>
      <w:r>
        <w:rPr>
          <w:rStyle w:val="NormalTok"/>
        </w:rPr>
        <w:t xml:space="preserve">(tree_df,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"height_cm"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 | height_cm → n: 10 | mean: 22.3 | SE: 0.33 </w:t>
      </w:r>
    </w:p>
    <w:p>
      <w:pPr>
        <w:pStyle w:val="SourceCode"/>
      </w:pPr>
      <w:r>
        <w:rPr>
          <w:rStyle w:val="FunctionTok"/>
        </w:rPr>
        <w:t xml:space="preserve">describe_side</w:t>
      </w:r>
      <w:r>
        <w:rPr>
          <w:rStyle w:val="NormalTok"/>
        </w:rPr>
        <w:t xml:space="preserve">(tree_df,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"height_cm"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 | height_cm → n: 10 | mean: 27.9 | SE: 0.28 </w:t>
      </w:r>
    </w:p>
    <w:p>
      <w:pPr>
        <w:pStyle w:val="FirstParagraph"/>
      </w:pPr>
      <w:r>
        <w:rPr>
          <w:b/>
          <w:bCs/>
        </w:rPr>
        <w:t xml:space="preserve">What this function does:</w:t>
      </w:r>
    </w:p>
    <w:p>
      <w:pPr>
        <w:pStyle w:val="Compact"/>
        <w:numPr>
          <w:ilvl w:val="0"/>
          <w:numId w:val="1029"/>
        </w:numPr>
      </w:pPr>
      <w:r>
        <w:t xml:space="preserve">Accepts data frame, group name, and column name</w:t>
      </w:r>
    </w:p>
    <w:p>
      <w:pPr>
        <w:pStyle w:val="Compact"/>
        <w:numPr>
          <w:ilvl w:val="0"/>
          <w:numId w:val="1029"/>
        </w:numPr>
      </w:pPr>
      <w:r>
        <w:t xml:space="preserve">Filters to that group with</w:t>
      </w:r>
      <w:r>
        <w:t xml:space="preserve"> </w:t>
      </w:r>
      <w:r>
        <w:rPr>
          <w:rStyle w:val="VerbatimChar"/>
        </w:rPr>
        <w:t xml:space="preserve">filter()</w:t>
      </w:r>
    </w:p>
    <w:p>
      <w:pPr>
        <w:pStyle w:val="Compact"/>
        <w:numPr>
          <w:ilvl w:val="0"/>
          <w:numId w:val="1029"/>
        </w:numPr>
      </w:pPr>
      <w:r>
        <w:t xml:space="preserve">Extracts the column with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29"/>
        </w:numPr>
      </w:pPr>
      <w:r>
        <w:t xml:space="preserve">Computes n, mean, SE</w:t>
      </w:r>
    </w:p>
    <w:p>
      <w:pPr>
        <w:pStyle w:val="Compact"/>
        <w:numPr>
          <w:ilvl w:val="0"/>
          <w:numId w:val="1029"/>
        </w:numPr>
      </w:pPr>
      <w:r>
        <w:t xml:space="preserve">Prints a compact labelled summary</w:t>
      </w:r>
    </w:p>
    <w:p>
      <w:pPr>
        <w:pStyle w:val="FirstParagraph"/>
      </w:pPr>
      <w:r>
        <w:rPr>
          <w:b/>
          <w:bCs/>
        </w:rPr>
        <w:t xml:space="preserve">For grins 🎉</w:t>
      </w:r>
      <w:r>
        <w:t xml:space="preserve"> </w:t>
      </w:r>
      <w:r>
        <w:t xml:space="preserve">— we will build these properly in Lecture 08!</w:t>
      </w:r>
    </w:p>
    <w:p>
      <w:pPr>
        <w:pStyle w:val="BodyText"/>
      </w:pPr>
      <w:r>
        <w:t xml:space="preserve">📖</w:t>
      </w:r>
      <w:r>
        <w:t xml:space="preserve"> </w:t>
      </w:r>
      <w:hyperlink r:id="rId59">
        <w:r>
          <w:rPr>
            <w:rStyle w:val="Hyperlink"/>
          </w:rPr>
          <w:t xml:space="preserve">R4DS §25 — Functions</w:t>
        </w:r>
      </w:hyperlink>
    </w:p>
    <w:bookmarkEnd w:id="60"/>
    <w:bookmarkStart w:id="65" w:name="boxplot-basic-structure"/>
    <w:p>
      <w:pPr>
        <w:pStyle w:val="Heading1"/>
      </w:pPr>
      <w:r>
        <w:t xml:space="preserve">Boxplot — Basic Structure</w:t>
      </w:r>
    </w:p>
    <w:p>
      <w:pPr>
        <w:pStyle w:val="SourceCode"/>
      </w:pPr>
      <w:r>
        <w:rPr>
          <w:rStyle w:val="CommentTok"/>
        </w:rPr>
        <w:t xml:space="preserve"># Basic boxplot — data is ALREADY long format --------</w:t>
      </w:r>
      <w:r>
        <w:br/>
      </w:r>
      <w:r>
        <w:rPr>
          <w:rStyle w:val="CommentTok"/>
        </w:rPr>
        <w:t xml:space="preserve"># No reshaping needed!</w:t>
      </w:r>
      <w:r>
        <w:br/>
      </w:r>
      <w:r>
        <w:rPr>
          <w:rStyle w:val="NormalTok"/>
        </w:rPr>
        <w:t xml:space="preserve">tree_box_plot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tree_box_plot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3_lecture_powerpoint_files/figure-docx/boxplot-basic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30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30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Whiskers = 1.5 × IQR</w:t>
      </w:r>
    </w:p>
    <w:p>
      <w:pPr>
        <w:pStyle w:val="Compact"/>
        <w:numPr>
          <w:ilvl w:val="0"/>
          <w:numId w:val="1030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Because our data is already in</w:t>
      </w:r>
      <w:r>
        <w:t xml:space="preserve"> </w:t>
      </w:r>
      <w:r>
        <w:rPr>
          <w:b/>
          <w:bCs/>
        </w:rPr>
        <w:t xml:space="preserve">long format</w:t>
      </w:r>
      <w:r>
        <w:t xml:space="preserve">, we skip the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step entirely —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straight off the x-axis.</w:t>
      </w:r>
    </w:p>
    <w:p>
      <w:pPr>
        <w:pStyle w:val="BodyText"/>
      </w:pPr>
      <w:r>
        <w:t xml:space="preserve">📖</w:t>
      </w:r>
      <w:r>
        <w:t xml:space="preserve"> </w:t>
      </w:r>
      <w:hyperlink r:id="rId64">
        <w:r>
          <w:rPr>
            <w:rStyle w:val="Hyperlink"/>
          </w:rPr>
          <w:t xml:space="preserve">R4DS §9 — Layers</w:t>
        </w:r>
      </w:hyperlink>
    </w:p>
    <w:bookmarkEnd w:id="65"/>
    <w:bookmarkStart w:id="71" w:name="boxplot-overlay-individual-points"/>
    <w:p>
      <w:pPr>
        <w:pStyle w:val="Heading1"/>
      </w:pPr>
      <w:r>
        <w:t xml:space="preserve">Boxplot — Overlay Individual Points</w:t>
      </w:r>
    </w:p>
    <w:p>
      <w:pPr>
        <w:pStyle w:val="SourceCode"/>
      </w:pPr>
      <w:r>
        <w:rPr>
          <w:rStyle w:val="CommentTok"/>
        </w:rPr>
        <w:t xml:space="preserve"># Add raw data points over the boxplot ---------------</w:t>
      </w:r>
      <w:r>
        <w:br/>
      </w:r>
      <w:r>
        <w:rPr>
          <w:rStyle w:val="NormalTok"/>
        </w:rPr>
        <w:t xml:space="preserve">tree_jitter_plot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tree_jitter_plot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3_lecture_powerpoint_files/figure-docx/boxplot-jitter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arguments: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— spreads points a little left and right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seed = 42</w:t>
      </w:r>
      <w:r>
        <w:t xml:space="preserve"> </w:t>
      </w:r>
      <w:r>
        <w:t xml:space="preserve">— same jitter layout every render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 to show overlap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size = 2.5</w:t>
      </w:r>
      <w:r>
        <w:t xml:space="preserve"> </w:t>
      </w:r>
      <w:r>
        <w:t xml:space="preserve">— point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raw points with a boxplot — with only 10 leaves per group, every point matters!</w:t>
            </w:r>
          </w:p>
          <w:p/>
        </w:tc>
      </w:tr>
    </w:tbl>
    <w:bookmarkEnd w:id="71"/>
    <w:bookmarkStart w:id="75" w:name="boxplot-using-position_dodge"/>
    <w:p>
      <w:pPr>
        <w:pStyle w:val="Heading1"/>
      </w:pPr>
      <w:r>
        <w:t xml:space="preserve">Boxplot — Using</w:t>
      </w:r>
      <w:r>
        <w:t xml:space="preserve"> </w:t>
      </w:r>
      <w:r>
        <w:rPr>
          <w:rStyle w:val="VerbatimChar"/>
        </w:rPr>
        <w:t xml:space="preserve">position_dodge()</w:t>
      </w:r>
    </w:p>
    <w:p>
      <w:pPr>
        <w:pStyle w:val="SourceCode"/>
      </w:pPr>
      <w:r>
        <w:rPr>
          <w:rStyle w:val="CommentTok"/>
        </w:rPr>
        <w:t xml:space="preserve"># position_dodge() spreads groups apart horizontally -</w:t>
      </w:r>
      <w:r>
        <w:br/>
      </w:r>
      <w:r>
        <w:rPr>
          <w:rStyle w:val="NormalTok"/>
        </w:rPr>
        <w:t xml:space="preserve">tree_dodge_plot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tree_dodge_plot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3_lecture_powerpoint_files/figure-docx/boxplot-dodge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  <w:b/>
          <w:bCs/>
        </w:rPr>
        <w:t xml:space="preserve">position_dodge(width = 0.3)</w:t>
      </w:r>
    </w:p>
    <w:p>
      <w:pPr>
        <w:pStyle w:val="Compact"/>
        <w:numPr>
          <w:ilvl w:val="0"/>
          <w:numId w:val="1032"/>
        </w:numPr>
      </w:pPr>
      <w:r>
        <w:t xml:space="preserve">Spreads overlapping geoms</w:t>
      </w:r>
      <w:r>
        <w:t xml:space="preserve"> </w:t>
      </w:r>
      <w:r>
        <w:rPr>
          <w:b/>
          <w:bCs/>
        </w:rPr>
        <w:t xml:space="preserve">horizontally</w:t>
      </w:r>
    </w:p>
    <w:p>
      <w:pPr>
        <w:pStyle w:val="Compact"/>
        <w:numPr>
          <w:ilvl w:val="0"/>
          <w:numId w:val="1032"/>
        </w:numPr>
      </w:pPr>
      <w:r>
        <w:t xml:space="preserve">Most useful when you have</w:t>
      </w:r>
      <w:r>
        <w:t xml:space="preserve"> </w:t>
      </w:r>
      <w:r>
        <w:rPr>
          <w:b/>
          <w:bCs/>
        </w:rPr>
        <w:t xml:space="preserve">two grouping variables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x = species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 = treatment</w:t>
      </w:r>
      <w:r>
        <w:t xml:space="preserve">)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width</w:t>
      </w:r>
      <w:r>
        <w:t xml:space="preserve"> </w:t>
      </w:r>
      <w:r>
        <w:t xml:space="preserve">controls how far apart groups are spread</w:t>
      </w:r>
    </w:p>
    <w:p>
      <w:pPr>
        <w:pStyle w:val="FirstParagraph"/>
      </w:pPr>
      <w:r>
        <w:t xml:space="preserve">We will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extensively in future lectures when we have</w:t>
      </w:r>
      <w:r>
        <w:t xml:space="preserve"> </w:t>
      </w:r>
      <w:r>
        <w:rPr>
          <w:b/>
          <w:bCs/>
        </w:rPr>
        <w:t xml:space="preserve">factorial designs</w:t>
      </w:r>
      <w:r>
        <w:t xml:space="preserve">.</w:t>
      </w:r>
    </w:p>
    <w:bookmarkEnd w:id="75"/>
    <w:bookmarkStart w:id="79" w:name="mean-se-plot-stat_summary"/>
    <w:p>
      <w:pPr>
        <w:pStyle w:val="Heading1"/>
      </w:pPr>
      <w:r>
        <w:t xml:space="preserve">Mean ± SE Plot —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SourceCode"/>
      </w:pPr>
      <w:r>
        <w:rPr>
          <w:rStyle w:val="CommentTok"/>
        </w:rPr>
        <w:t xml:space="preserve"># stat_summary() computes and plots mean and SE ------</w:t>
      </w:r>
      <w:r>
        <w:br/>
      </w:r>
      <w:r>
        <w:rPr>
          <w:rStyle w:val="NormalTok"/>
        </w:rPr>
        <w:t xml:space="preserve">tree_mean_se_plot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mean,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tree_mean_se_plot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3_lecture_powerpoint_files/figure-docx/mean-se-plot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what it 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Compact"/>
        <w:numPr>
          <w:ilvl w:val="0"/>
          <w:numId w:val="1033"/>
        </w:numPr>
      </w:pPr>
      <w:r>
        <w:t xml:space="preserve">Individual points in the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 = 0.35</w:t>
      </w:r>
      <w:r>
        <w:t xml:space="preserve">)</w:t>
      </w:r>
    </w:p>
    <w:p>
      <w:pPr>
        <w:pStyle w:val="Compact"/>
        <w:numPr>
          <w:ilvl w:val="0"/>
          <w:numId w:val="1033"/>
        </w:numPr>
      </w:pPr>
      <w:r>
        <w:t xml:space="preserve">Mean shown as a</w:t>
      </w:r>
      <w:r>
        <w:t xml:space="preserve"> </w:t>
      </w:r>
      <w:r>
        <w:rPr>
          <w:b/>
          <w:bCs/>
        </w:rPr>
        <w:t xml:space="preserve">larger foreground point</w:t>
      </w:r>
    </w:p>
    <w:p>
      <w:pPr>
        <w:pStyle w:val="Compact"/>
        <w:numPr>
          <w:ilvl w:val="0"/>
          <w:numId w:val="1033"/>
        </w:numPr>
      </w:pPr>
      <w:r>
        <w:t xml:space="preserve">Error bars =</w:t>
      </w:r>
      <w:r>
        <w:t xml:space="preserve"> </w:t>
      </w:r>
      <w:r>
        <w:rPr>
          <w:b/>
          <w:bCs/>
        </w:rPr>
        <w:t xml:space="preserve">± 1 SE</w:t>
      </w:r>
    </w:p>
    <w:p>
      <w:pPr>
        <w:pStyle w:val="FirstParagraph"/>
      </w:pPr>
      <w:r>
        <w:t xml:space="preserve">This is the standard comparison figure in biology.</w:t>
      </w:r>
    </w:p>
    <w:bookmarkEnd w:id="79"/>
    <w:bookmarkStart w:id="83" w:name="comparing-the-two-plot-types"/>
    <w:p>
      <w:pPr>
        <w:pStyle w:val="Heading1"/>
      </w:pPr>
      <w:r>
        <w:t xml:space="preserve">Comparing the Two Plot Types</w:t>
      </w:r>
    </w:p>
    <w:p>
      <w:pPr>
        <w:pStyle w:val="SourceCode"/>
      </w:pPr>
      <w:r>
        <w:rPr>
          <w:rStyle w:val="CommentTok"/>
        </w:rPr>
        <w:t xml:space="preserve"># Arrange both plots side by side 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NormalTok"/>
        </w:rPr>
        <w:t xml:space="preserve">tree_jitter_plot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tree_mean_se_plot</w:t>
      </w:r>
    </w:p>
    <w:p>
      <w:pPr>
        <w:pStyle w:val="FirstParagraph"/>
      </w:pPr>
      <w:r>
        <w:drawing>
          <wp:inline>
            <wp:extent cx="5943600" cy="2600325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03_lecture_powerpoint_files/figure-docx/side-by-side-plots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When to use each: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Plot type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points</w:t>
            </w:r>
          </w:p>
        </w:tc>
        <w:tc>
          <w:tcPr/>
          <w:p>
            <w:pPr>
              <w:pStyle w:val="Compact"/>
            </w:pPr>
            <w:r>
              <w:t xml:space="preserve">showing full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</w:t>
            </w:r>
          </w:p>
        </w:tc>
        <w:tc>
          <w:tcPr/>
          <w:p>
            <w:pPr>
              <w:pStyle w:val="Compact"/>
            </w:pPr>
            <w:r>
              <w:t xml:space="preserve">making</w:t>
            </w:r>
            <w:r>
              <w:t xml:space="preserve"> </w:t>
            </w:r>
            <w:r>
              <w:rPr>
                <w:b/>
                <w:bCs/>
              </w:rPr>
              <w:t xml:space="preserve">group comparisons</w:t>
            </w:r>
          </w:p>
        </w:tc>
      </w:tr>
    </w:tbl>
    <w:p>
      <w:pPr>
        <w:pStyle w:val="BodyText"/>
      </w:pPr>
      <w:r>
        <w:t xml:space="preserve">With only n = 10 per group, showing every point is essential — the reader needs to see the raw data.</w:t>
      </w:r>
    </w:p>
    <w:p>
      <w:pPr>
        <w:pStyle w:val="BodyText"/>
      </w:pPr>
      <w:r>
        <w:t xml:space="preserve">Boxplots show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data fall. Mean ± SE shows</w:t>
      </w:r>
      <w:r>
        <w:t xml:space="preserve"> </w:t>
      </w:r>
      <w:r>
        <w:rPr>
          <w:i/>
          <w:iCs/>
        </w:rPr>
        <w:t xml:space="preserve">how confident</w:t>
      </w:r>
      <w:r>
        <w:t xml:space="preserve"> </w:t>
      </w:r>
      <w:r>
        <w:t xml:space="preserve">you are in the mean.</w:t>
      </w:r>
    </w:p>
    <w:bookmarkEnd w:id="83"/>
    <w:bookmarkStart w:id="84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Statistics concepts: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Mean</w:t>
      </w:r>
      <w:r>
        <w:t xml:space="preserve"> </w:t>
      </w:r>
      <w:r>
        <w:t xml:space="preserve">— balance point; sensitive to outliers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— middle value; robust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Variance / SD</w:t>
      </w:r>
      <w:r>
        <w:t xml:space="preserve"> </w:t>
      </w:r>
      <w:r>
        <w:t xml:space="preserve">— spread of individual data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— precision of the sample mean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-value</w:t>
      </w:r>
      <w:r>
        <w:t xml:space="preserve"> </w:t>
      </w:r>
      <w:r>
        <w:t xml:space="preserve">— how unlikely are the data if H₀ is true?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— load real Excel data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filter() %&gt;% pull()</w:t>
      </w:r>
      <w:r>
        <w:t xml:space="preserve"> </w:t>
      </w:r>
      <w:r>
        <w:t xml:space="preserve">— extract a group’s values as a vector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— all stats for all groups at once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sum(!is.na())</w:t>
      </w:r>
      <w:r>
        <w:t xml:space="preserve"> </w:t>
      </w:r>
      <w:r>
        <w:t xml:space="preserve">— the right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— instant full dataset overview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[[ ]]</w:t>
      </w:r>
      <w:r>
        <w:t xml:space="preserve"> </w:t>
      </w:r>
      <w:r>
        <w:t xml:space="preserve">— flexible column extraction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geom_boxplot()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— no pivot needed with long data!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36"/>
        </w:numPr>
      </w:pPr>
      <w:r>
        <w:t xml:space="preserve">📖</w:t>
      </w:r>
      <w:r>
        <w:t xml:space="preserve"> </w:t>
      </w:r>
      <w:hyperlink r:id="rId30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36"/>
        </w:numPr>
      </w:pPr>
      <w:r>
        <w:t xml:space="preserve">📖</w:t>
      </w:r>
      <w:r>
        <w:t xml:space="preserve"> </w:t>
      </w:r>
      <w:hyperlink r:id="rId28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36"/>
        </w:numPr>
      </w:pPr>
      <w:r>
        <w:t xml:space="preserve">📖</w:t>
      </w:r>
      <w:r>
        <w:t xml:space="preserve"> </w:t>
      </w:r>
      <w:hyperlink r:id="rId43">
        <w:r>
          <w:rPr>
            <w:rStyle w:val="Hyperlink"/>
          </w:rPr>
          <w:t xml:space="preserve">R4DS §18</w:t>
        </w:r>
      </w:hyperlink>
      <w:r>
        <w:t xml:space="preserve"> </w:t>
      </w:r>
      <w:r>
        <w:t xml:space="preserve">— Missing Values</w:t>
      </w:r>
    </w:p>
    <w:p>
      <w:pPr>
        <w:pStyle w:val="Compact"/>
        <w:numPr>
          <w:ilvl w:val="0"/>
          <w:numId w:val="1036"/>
        </w:numPr>
      </w:pPr>
      <w:r>
        <w:t xml:space="preserve">📖</w:t>
      </w:r>
      <w:r>
        <w:t xml:space="preserve"> </w:t>
      </w:r>
      <w:hyperlink r:id="rId56">
        <w:r>
          <w:rPr>
            <w:rStyle w:val="Hyperlink"/>
          </w:rPr>
          <w:t xml:space="preserve">R4DS §27</w:t>
        </w:r>
      </w:hyperlink>
      <w:r>
        <w:t xml:space="preserve"> </w:t>
      </w:r>
      <w:r>
        <w:t xml:space="preserve">— Base R</w:t>
      </w:r>
    </w:p>
    <w:p>
      <w:pPr>
        <w:pStyle w:val="Compact"/>
        <w:numPr>
          <w:ilvl w:val="0"/>
          <w:numId w:val="1036"/>
        </w:numPr>
      </w:pPr>
      <w:r>
        <w:t xml:space="preserve">🌐</w:t>
      </w:r>
      <w:r>
        <w:t xml:space="preserve"> </w:t>
      </w:r>
      <w:hyperlink r:id="rId17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04:</w:t>
      </w:r>
    </w:p>
    <w:p>
      <w:pPr>
        <w:pStyle w:val="Compact"/>
        <w:numPr>
          <w:ilvl w:val="0"/>
          <w:numId w:val="1037"/>
        </w:numPr>
      </w:pPr>
      <w:r>
        <w:t xml:space="preserve">Two-sample t-test</w:t>
      </w:r>
    </w:p>
    <w:p>
      <w:pPr>
        <w:pStyle w:val="Compact"/>
        <w:numPr>
          <w:ilvl w:val="0"/>
          <w:numId w:val="1037"/>
        </w:numPr>
      </w:pPr>
      <w:r>
        <w:t xml:space="preserve">Checking assumptions (normality, equal variance)</w:t>
      </w:r>
    </w:p>
    <w:p>
      <w:pPr>
        <w:pStyle w:val="Compact"/>
        <w:numPr>
          <w:ilvl w:val="0"/>
          <w:numId w:val="1037"/>
        </w:numPr>
      </w:pPr>
      <w:r>
        <w:t xml:space="preserve">Interpreting and reporting results</w:t>
      </w:r>
    </w:p>
    <w:bookmarkEnd w:id="8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61" Target="media/rId61.png" /><Relationship Type="http://schemas.openxmlformats.org/officeDocument/2006/relationships/image" Id="rId72" Target="media/rId72.png" /><Relationship Type="http://schemas.openxmlformats.org/officeDocument/2006/relationships/image" Id="rId66" Target="media/rId66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hyperlink" Id="rId17" Target="https://datacarpentry.github.io/R-ecology-lesson/" TargetMode="External" /><Relationship Type="http://schemas.openxmlformats.org/officeDocument/2006/relationships/hyperlink" Id="rId16" Target="https://r4ds.hadley.nz/" TargetMode="External" /><Relationship Type="http://schemas.openxmlformats.org/officeDocument/2006/relationships/hyperlink" Id="rId56" Target="https://r4ds.hadley.nz/base-r" TargetMode="External" /><Relationship Type="http://schemas.openxmlformats.org/officeDocument/2006/relationships/hyperlink" Id="rId24" Target="https://r4ds.hadley.nz/data-import" TargetMode="External" /><Relationship Type="http://schemas.openxmlformats.org/officeDocument/2006/relationships/hyperlink" Id="rId20" Target="https://r4ds.hadley.nz/data-tidy" TargetMode="External" /><Relationship Type="http://schemas.openxmlformats.org/officeDocument/2006/relationships/hyperlink" Id="rId30" Target="https://r4ds.hadley.nz/data-transform" TargetMode="External" /><Relationship Type="http://schemas.openxmlformats.org/officeDocument/2006/relationships/hyperlink" Id="rId51" Target="https://r4ds.hadley.nz/data-transform#sec-mutate" TargetMode="External" /><Relationship Type="http://schemas.openxmlformats.org/officeDocument/2006/relationships/hyperlink" Id="rId49" Target="https://r4ds.hadley.nz/data-transform#sec-summarize" TargetMode="External" /><Relationship Type="http://schemas.openxmlformats.org/officeDocument/2006/relationships/hyperlink" Id="rId59" Target="https://r4ds.hadley.nz/functions" TargetMode="External" /><Relationship Type="http://schemas.openxmlformats.org/officeDocument/2006/relationships/hyperlink" Id="rId64" Target="https://r4ds.hadley.nz/layers" TargetMode="External" /><Relationship Type="http://schemas.openxmlformats.org/officeDocument/2006/relationships/hyperlink" Id="rId43" Target="https://r4ds.hadley.nz/missing-values" TargetMode="External" /><Relationship Type="http://schemas.openxmlformats.org/officeDocument/2006/relationships/hyperlink" Id="rId28" Target="https://r4ds.hadley.nz/numbers" TargetMode="External" /><Relationship Type="http://schemas.openxmlformats.org/officeDocument/2006/relationships/hyperlink" Id="rId35" Target="https://r4ds.hadley.nz/numbers#numeric-summari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datacarpentry.github.io/R-ecology-lesson/" TargetMode="External" /><Relationship Type="http://schemas.openxmlformats.org/officeDocument/2006/relationships/hyperlink" Id="rId16" Target="https://r4ds.hadley.nz/" TargetMode="External" /><Relationship Type="http://schemas.openxmlformats.org/officeDocument/2006/relationships/hyperlink" Id="rId56" Target="https://r4ds.hadley.nz/base-r" TargetMode="External" /><Relationship Type="http://schemas.openxmlformats.org/officeDocument/2006/relationships/hyperlink" Id="rId24" Target="https://r4ds.hadley.nz/data-import" TargetMode="External" /><Relationship Type="http://schemas.openxmlformats.org/officeDocument/2006/relationships/hyperlink" Id="rId20" Target="https://r4ds.hadley.nz/data-tidy" TargetMode="External" /><Relationship Type="http://schemas.openxmlformats.org/officeDocument/2006/relationships/hyperlink" Id="rId30" Target="https://r4ds.hadley.nz/data-transform" TargetMode="External" /><Relationship Type="http://schemas.openxmlformats.org/officeDocument/2006/relationships/hyperlink" Id="rId51" Target="https://r4ds.hadley.nz/data-transform#sec-mutate" TargetMode="External" /><Relationship Type="http://schemas.openxmlformats.org/officeDocument/2006/relationships/hyperlink" Id="rId49" Target="https://r4ds.hadley.nz/data-transform#sec-summarize" TargetMode="External" /><Relationship Type="http://schemas.openxmlformats.org/officeDocument/2006/relationships/hyperlink" Id="rId59" Target="https://r4ds.hadley.nz/functions" TargetMode="External" /><Relationship Type="http://schemas.openxmlformats.org/officeDocument/2006/relationships/hyperlink" Id="rId64" Target="https://r4ds.hadley.nz/layers" TargetMode="External" /><Relationship Type="http://schemas.openxmlformats.org/officeDocument/2006/relationships/hyperlink" Id="rId43" Target="https://r4ds.hadley.nz/missing-values" TargetMode="External" /><Relationship Type="http://schemas.openxmlformats.org/officeDocument/2006/relationships/hyperlink" Id="rId28" Target="https://r4ds.hadley.nz/numbers" TargetMode="External" /><Relationship Type="http://schemas.openxmlformats.org/officeDocument/2006/relationships/hyperlink" Id="rId35" Target="https://r4ds.hadley.nz/numbers#numeric-summari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 — Describing Our Data</dc:title>
  <dc:creator>Bill Perry</dc:creator>
  <cp:keywords/>
  <dcterms:created xsi:type="dcterms:W3CDTF">2026-06-28T18:38:35Z</dcterms:created>
  <dcterms:modified xsi:type="dcterms:W3CDTF">2026-06-28T18:38:35Z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2026-06-28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Summaries, statistics, and our first real comparisons</vt:lpwstr>
  </property>
  <property fmtid="{D5CDD505-2E9C-101B-9397-08002B2CF9AE}" pid="12" name="toc-title">
    <vt:lpwstr>Table of contents</vt:lpwstr>
  </property>
</Properties>
</file>