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4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1 — Measuring Leaves and Entering Data</w:t>
      </w:r>
    </w:p>
    <w:p>
      <w:pPr>
        <w:pStyle w:val="Subtitle"/>
      </w:pPr>
      <w:r>
        <w:t xml:space="preserve">Field observations, hypotheses, and organizing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p>
      <w:pPr>
        <w:pStyle w:val="BlockText"/>
      </w:pPr>
      <w:r>
        <w:rPr>
          <w:b/>
          <w:bCs/>
        </w:rPr>
        <w:t xml:space="preserve">How to use this worksheet:</w:t>
      </w:r>
      <w:r>
        <w:t xml:space="preserve"> </w:t>
      </w:r>
      <w:r>
        <w:t xml:space="preserve">This is a field + discussion worksheet — no</w:t>
      </w:r>
      <w:r>
        <w:t xml:space="preserve"> </w:t>
      </w:r>
      <w:r>
        <w:t xml:space="preserve">coding today. Work in your assigned group. Fill in every blank before you</w:t>
      </w:r>
      <w:r>
        <w:t xml:space="preserve"> </w:t>
      </w:r>
      <w:r>
        <w:t xml:space="preserve">leave lab; you will need these answers again in Lecture 2 and in the Extension.</w:t>
      </w:r>
    </w:p>
    <w:bookmarkStart w:id="9" w:name="objectives"/>
    <w:p>
      <w:pPr>
        <w:pStyle w:val="Heading1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Ask a testable question and turn it into a null and alternate hypothesis</w:t>
      </w:r>
    </w:p>
    <w:p>
      <w:pPr>
        <w:pStyle w:val="Compact"/>
        <w:numPr>
          <w:ilvl w:val="0"/>
          <w:numId w:val="1001"/>
        </w:numPr>
      </w:pPr>
      <w:r>
        <w:t xml:space="preserve">Identify dependent and independent variables</w:t>
      </w:r>
    </w:p>
    <w:p>
      <w:pPr>
        <w:pStyle w:val="Compact"/>
        <w:numPr>
          <w:ilvl w:val="0"/>
          <w:numId w:val="1001"/>
        </w:numPr>
      </w:pPr>
      <w:r>
        <w:t xml:space="preserve">Decide, as a class, how to standardize a field measurement</w:t>
      </w:r>
    </w:p>
    <w:p>
      <w:pPr>
        <w:pStyle w:val="Compact"/>
        <w:numPr>
          <w:ilvl w:val="0"/>
          <w:numId w:val="1001"/>
        </w:numPr>
      </w:pPr>
      <w:r>
        <w:t xml:space="preserve">Design a spreadsheet — column names, units, and metadata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collect data</w:t>
      </w:r>
    </w:p>
    <w:p>
      <w:pPr>
        <w:pStyle w:val="Compact"/>
        <w:numPr>
          <w:ilvl w:val="0"/>
          <w:numId w:val="1001"/>
        </w:numPr>
      </w:pPr>
      <w:r>
        <w:t xml:space="preserve">Make a first, quick look at the data in Excel</w:t>
      </w:r>
    </w:p>
    <w:p>
      <w:r>
        <w:pict>
          <v:rect style="width:0;height:1.5pt" o:hralign="center" o:hrstd="t" o:hr="t"/>
        </w:pict>
      </w:r>
    </w:p>
    <w:bookmarkEnd w:id="9"/>
    <w:bookmarkStart w:id="13" w:name="X4318523b5266d4eb119e6c71fe603e24895f76c"/>
    <w:p>
      <w:pPr>
        <w:pStyle w:val="Heading1"/>
      </w:pPr>
      <w:r>
        <w:t xml:space="preserve">Part 1 · Build the question (do this before you go outside)</w:t>
      </w:r>
    </w:p>
    <w:p>
      <w:pPr>
        <w:pStyle w:val="FirstParagraph"/>
      </w:pPr>
      <w:r>
        <w:t xml:space="preserve">Our observation: trees growing in shady or crowded conditions sometimes seem</w:t>
      </w:r>
      <w:r>
        <w:t xml:space="preserve"> </w:t>
      </w:r>
      <w:r>
        <w:t xml:space="preserve">to have larger leaves, as if the leaf is compensating for lower light.</w:t>
      </w:r>
    </w:p>
    <w:p>
      <w:pPr>
        <w:pStyle w:val="BodyText"/>
      </w:pPr>
      <w:r>
        <w:rPr>
          <w:b/>
          <w:bCs/>
        </w:rPr>
        <w:t xml:space="preserve">Your question: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Your prediction</w:t>
      </w:r>
      <w:r>
        <w:t xml:space="preserve"> </w:t>
      </w:r>
      <w:r>
        <w:t xml:space="preserve">(what do you think will happen, and why?):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Null hypothesis (H₀)</w:t>
      </w:r>
      <w:r>
        <w:t xml:space="preserve"> </w:t>
      </w:r>
      <w:r>
        <w:t xml:space="preserve">— the</w:t>
      </w:r>
      <w:r>
        <w:t xml:space="preserve"> </w:t>
      </w:r>
      <w:r>
        <w:t xml:space="preserve">“no difference”</w:t>
      </w:r>
      <w:r>
        <w:t xml:space="preserve"> </w:t>
      </w:r>
      <w:r>
        <w:t xml:space="preserve">statement: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Alternate hypothesis (Hₐ)</w:t>
      </w:r>
      <w:r>
        <w:t xml:space="preserve"> </w:t>
      </w:r>
      <w:r>
        <w:t xml:space="preserve">— the statement we think might be true: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Dependent variable(s)</w:t>
      </w:r>
      <w:r>
        <w:t xml:space="preserve"> </w:t>
      </w:r>
      <w:r>
        <w:t xml:space="preserve">(what you will measure):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Independent variable</w:t>
      </w:r>
      <w:r>
        <w:t xml:space="preserve"> </w:t>
      </w:r>
      <w:r>
        <w:t xml:space="preserve">(what you are comparing/grouping by):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Check with your group before moving 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two group members wrote different hypotheses, talk it through — you need</w:t>
            </w:r>
            <w:r>
              <w:t xml:space="preserve"> </w:t>
            </w:r>
            <w:r>
              <w:t xml:space="preserve">to agree as a group before you collect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fceaf3f02d78ac797b1bf373e583e88ee46f737"/>
    <w:p>
      <w:pPr>
        <w:pStyle w:val="Heading1"/>
      </w:pPr>
      <w:r>
        <w:t xml:space="preserve">Part 2 · Design the sampling (decide as a class)</w:t>
      </w:r>
    </w:p>
    <w:p>
      <w:pPr>
        <w:pStyle w:val="FirstParagraph"/>
      </w:pPr>
      <w:r>
        <w:t xml:space="preserve">Answer these as a class discussion, then write down the class’s decision —</w:t>
      </w:r>
      <w:r>
        <w:t xml:space="preserve"> </w:t>
      </w:r>
      <w:r>
        <w:t xml:space="preserve">you must all follow the same protocol or the data cannot be combined.</w:t>
      </w:r>
    </w:p>
    <w:p>
      <w:pPr>
        <w:pStyle w:val="Compact"/>
        <w:numPr>
          <w:ilvl w:val="0"/>
          <w:numId w:val="1002"/>
        </w:numPr>
      </w:pPr>
      <w:r>
        <w:t xml:space="preserve">How many trees will each group sample?</w:t>
      </w:r>
      <w:r>
        <w:t xml:space="preserve"> </w:t>
      </w:r>
      <w:r>
        <w:rPr>
          <w:rStyle w:val="VerbatimChar"/>
          <w:b/>
          <w:bCs/>
        </w:rPr>
        <w:t xml:space="preserve">____</w:t>
      </w:r>
    </w:p>
    <w:p>
      <w:pPr>
        <w:pStyle w:val="Compact"/>
        <w:numPr>
          <w:ilvl w:val="0"/>
          <w:numId w:val="1002"/>
        </w:numPr>
      </w:pPr>
      <w:r>
        <w:t xml:space="preserve">How many leaves per side, per tree?</w:t>
      </w:r>
      <w:r>
        <w:t xml:space="preserve"> </w:t>
      </w:r>
      <w:r>
        <w:rPr>
          <w:rStyle w:val="VerbatimChar"/>
          <w:b/>
          <w:bCs/>
        </w:rPr>
        <w:t xml:space="preserve">____</w:t>
      </w:r>
    </w:p>
    <w:p>
      <w:pPr>
        <w:pStyle w:val="Compact"/>
        <w:numPr>
          <w:ilvl w:val="0"/>
          <w:numId w:val="1002"/>
        </w:numPr>
      </w:pPr>
      <w:r>
        <w:t xml:space="preserve">What counts as</w:t>
      </w:r>
      <w:r>
        <w:t xml:space="preserve"> </w:t>
      </w:r>
      <w:r>
        <w:t xml:space="preserve">“sunny side”</w:t>
      </w:r>
      <w:r>
        <w:t xml:space="preserve"> </w:t>
      </w:r>
      <w:r>
        <w:t xml:space="preserve">vs. </w:t>
      </w:r>
      <w:r>
        <w:t xml:space="preserve">“shady side”</w:t>
      </w:r>
      <w:r>
        <w:t xml:space="preserve">? Write the rule the class agreed on: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What counts as a</w:t>
      </w:r>
      <w:r>
        <w:t xml:space="preserve"> </w:t>
      </w:r>
      <w:r>
        <w:t xml:space="preserve">“mature”</w:t>
      </w:r>
      <w:r>
        <w:t xml:space="preserve"> </w:t>
      </w:r>
      <w:r>
        <w:t xml:space="preserve">leaf (not a bud, not damaged)?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Compact"/>
        <w:numPr>
          <w:ilvl w:val="0"/>
          <w:numId w:val="1004"/>
        </w:numPr>
      </w:pPr>
      <w:r>
        <w:t xml:space="preserve">What height on the tree will you sample from, and why does that matter?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Compact"/>
        <w:numPr>
          <w:ilvl w:val="0"/>
          <w:numId w:val="1005"/>
        </w:numPr>
      </w:pPr>
      <w:r>
        <w:t xml:space="preserve">Any other rule your class agreed on to keep everyone’s measurements comparable: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8" w:name="part-3-go-outside-collect"/>
    <w:p>
      <w:pPr>
        <w:pStyle w:val="Heading1"/>
      </w:pPr>
      <w:r>
        <w:t xml:space="preserve">Part 3 · Go outside — collect</w:t>
      </w:r>
    </w:p>
    <w:p>
      <w:pPr>
        <w:pStyle w:val="Compact"/>
        <w:numPr>
          <w:ilvl w:val="0"/>
          <w:numId w:val="1006"/>
        </w:numPr>
      </w:pPr>
      <w:r>
        <w:t xml:space="preserve">Head to the field site with your group</w:t>
      </w:r>
    </w:p>
    <w:p>
      <w:pPr>
        <w:pStyle w:val="Compact"/>
        <w:numPr>
          <w:ilvl w:val="0"/>
          <w:numId w:val="1006"/>
        </w:numPr>
      </w:pPr>
      <w:r>
        <w:t xml:space="preserve">Collect</w:t>
      </w:r>
      <w:r>
        <w:t xml:space="preserve"> </w:t>
      </w:r>
      <w:r>
        <w:rPr>
          <w:b/>
          <w:bCs/>
        </w:rPr>
        <w:t xml:space="preserve">3 mature leaves from the sunny side and 3 from the shady side</w:t>
      </w:r>
      <w:r>
        <w:t xml:space="preserve"> </w:t>
      </w:r>
      <w:r>
        <w:t xml:space="preserve">of each tree, on at least 1 tree per group, following the class protocol above</w:t>
      </w:r>
    </w:p>
    <w:p>
      <w:pPr>
        <w:pStyle w:val="Compact"/>
        <w:numPr>
          <w:ilvl w:val="0"/>
          <w:numId w:val="1006"/>
        </w:numPr>
      </w:pPr>
      <w:r>
        <w:t xml:space="preserve">For each leaf,</w:t>
      </w:r>
      <w:r>
        <w:t xml:space="preserve"> </w:t>
      </w:r>
      <w:r>
        <w:rPr>
          <w:b/>
          <w:bCs/>
        </w:rPr>
        <w:t xml:space="preserve">trace its outline onto a sheet of white copier paper</w:t>
      </w:r>
      <w:r>
        <w:t xml:space="preserve"> </w:t>
      </w:r>
      <w:r>
        <w:t xml:space="preserve">and</w:t>
      </w:r>
      <w:r>
        <w:t xml:space="preserve"> </w:t>
      </w:r>
      <w:r>
        <w:t xml:space="preserve">label the tracing with the tree ID and side (sunny/shady) — we will use</w:t>
      </w:r>
      <w:r>
        <w:t xml:space="preserve"> </w:t>
      </w:r>
      <w:r>
        <w:t xml:space="preserve">these tracings later (weight of paper predicts leaf area)</w:t>
      </w:r>
    </w:p>
    <w:p>
      <w:pPr>
        <w:pStyle w:val="Compact"/>
        <w:numPr>
          <w:ilvl w:val="0"/>
          <w:numId w:val="1006"/>
        </w:numPr>
      </w:pPr>
      <w:r>
        <w:t xml:space="preserve">Bring everything back to lab: leaves, tracings, and your field notes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Label every tracing</w:t>
            </w:r>
            <w:r>
              <w:t xml:space="preserve"> </w:t>
            </w:r>
            <w:r>
              <w:rPr>
                <w:i/>
                <w:iCs/>
              </w:rPr>
              <w:t xml:space="preserve">immediately</w:t>
            </w:r>
            <w:r>
              <w:t xml:space="preserve"> </w:t>
            </w:r>
            <w:r>
              <w:t xml:space="preserve">— a pile of unlabeled leaf outlines is</w:t>
            </w:r>
            <w:r>
              <w:t xml:space="preserve"> </w:t>
            </w:r>
            <w:r>
              <w:t xml:space="preserve">useless data. Write the tree ID and side on the paper before you trace the</w:t>
            </w:r>
            <w:r>
              <w:t xml:space="preserve"> </w:t>
            </w:r>
            <w:r>
              <w:t xml:space="preserve">next leaf.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865f7bed65a34bf62736a46c833354cfd426242"/>
    <w:p>
      <w:pPr>
        <w:pStyle w:val="Heading1"/>
      </w:pPr>
      <w:r>
        <w:t xml:space="preserve">Part 4 · Back in the lab — decide what and how to measure</w:t>
      </w:r>
    </w:p>
    <w:p>
      <w:pPr>
        <w:pStyle w:val="FirstParagraph"/>
      </w:pPr>
      <w:r>
        <w:t xml:space="preserve">As a group, decide:</w:t>
      </w:r>
    </w:p>
    <w:p>
      <w:pPr>
        <w:pStyle w:val="Compact"/>
        <w:numPr>
          <w:ilvl w:val="0"/>
          <w:numId w:val="1007"/>
        </w:numPr>
      </w:pPr>
      <w:r>
        <w:t xml:space="preserve">What will you measure on each leaf? (mass, length, width, area from the</w:t>
      </w:r>
      <w:r>
        <w:t xml:space="preserve"> </w:t>
      </w:r>
      <w:r>
        <w:t xml:space="preserve">tracing, …) List them: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Compact"/>
        <w:numPr>
          <w:ilvl w:val="0"/>
          <w:numId w:val="1008"/>
        </w:numPr>
      </w:pPr>
      <w:r>
        <w:t xml:space="preserve">What tool and units for each? (calipers or a ruler → mm, balance → g, …)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Compact"/>
        <w:numPr>
          <w:ilvl w:val="0"/>
          <w:numId w:val="1009"/>
        </w:numPr>
      </w:pPr>
      <w:r>
        <w:t xml:space="preserve">What will you do if a leaf is torn, chewed, or otherwise damaged?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FirstParagraph"/>
      </w:pPr>
      <w:r>
        <w:t xml:space="preserve">Now measure your leaves and record the raw numbers here (or directly into</w:t>
      </w:r>
      <w:r>
        <w:t xml:space="preserve"> </w:t>
      </w:r>
      <w:r>
        <w:t xml:space="preserve">your spreadsheet if you are ready):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Tree ID</w:t>
            </w:r>
          </w:p>
        </w:tc>
        <w:tc>
          <w:tcPr/>
          <w:p>
            <w:pPr>
              <w:pStyle w:val="Compact"/>
            </w:pPr>
            <w:r>
              <w:t xml:space="preserve">Side (sunny/shady)</w:t>
            </w:r>
          </w:p>
        </w:tc>
        <w:tc>
          <w:tcPr/>
          <w:p>
            <w:pPr>
              <w:pStyle w:val="Compact"/>
            </w:pPr>
            <w:r>
              <w:t xml:space="preserve">Leaf #</w:t>
            </w:r>
          </w:p>
        </w:tc>
        <w:tc>
          <w:tcPr/>
          <w:p>
            <w:pPr>
              <w:pStyle w:val="Compact"/>
            </w:pPr>
            <w:r>
              <w:t xml:space="preserve">Measurement 1</w:t>
            </w:r>
          </w:p>
        </w:tc>
        <w:tc>
          <w:tcPr/>
          <w:p>
            <w:pPr>
              <w:pStyle w:val="Compact"/>
            </w:pPr>
            <w:r>
              <w:t xml:space="preserve">Measurement 2</w:t>
            </w:r>
          </w:p>
        </w:tc>
        <w:tc>
          <w:tcPr/>
          <w:p>
            <w:pPr>
              <w:pStyle w:val="Compact"/>
            </w:pPr>
            <w:r>
              <w:t xml:space="preserve">Measurement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part-5-build-the-spreadsheet"/>
    <w:p>
      <w:pPr>
        <w:pStyle w:val="Heading1"/>
      </w:pPr>
      <w:r>
        <w:t xml:space="preserve">Part 5 · Build the spreadsheet</w:t>
      </w:r>
    </w:p>
    <w:p>
      <w:pPr>
        <w:pStyle w:val="FirstParagraph"/>
      </w:pPr>
      <w:r>
        <w:t xml:space="preserve">Open Excel and set up your data sheet. Decide as a group: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Column names</w:t>
      </w:r>
      <w:r>
        <w:t xml:space="preserve"> </w:t>
      </w:r>
      <w:r>
        <w:t xml:space="preserve">— no spaces, lowercase, units in the name (e.g.</w:t>
      </w:r>
      <w:r>
        <w:t xml:space="preserve"> </w:t>
      </w:r>
      <w:r>
        <w:rPr>
          <w:rStyle w:val="VerbatimChar"/>
        </w:rPr>
        <w:t xml:space="preserve">leaf_mass_g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Leaf Mass (g)</w:t>
      </w:r>
      <w:r>
        <w:t xml:space="preserve">). Write your planned column names: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One row per what?</w:t>
      </w:r>
      <w:r>
        <w:t xml:space="preserve"> </w:t>
      </w:r>
      <w:r>
        <w:t xml:space="preserve">(Hint: one row per</w:t>
      </w:r>
      <w:r>
        <w:t xml:space="preserve"> </w:t>
      </w:r>
      <w:r>
        <w:rPr>
          <w:i/>
          <w:iCs/>
        </w:rPr>
        <w:t xml:space="preserve">observation</w:t>
      </w:r>
      <w:r>
        <w:t xml:space="preserve"> </w:t>
      </w:r>
      <w:r>
        <w:t xml:space="preserve">— one leaf)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Where does the metadata go?</w:t>
      </w:r>
      <w:r>
        <w:t xml:space="preserve"> </w:t>
      </w:r>
      <w:r>
        <w:t xml:space="preserve">Metadata = data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your data: who</w:t>
      </w:r>
      <w:r>
        <w:t xml:space="preserve"> </w:t>
      </w:r>
      <w:r>
        <w:t xml:space="preserve">collected it, what date, what tree/site, what instrument. Decide where in</w:t>
      </w:r>
      <w:r>
        <w:t xml:space="preserve"> </w:t>
      </w:r>
      <w:r>
        <w:t xml:space="preserve">the workbook this lives (a separate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tab is common) and what it</w:t>
      </w:r>
      <w:r>
        <w:t xml:space="preserve"> </w:t>
      </w:r>
      <w:r>
        <w:t xml:space="preserve">will record: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FirstParagraph"/>
      </w:pPr>
      <w:r>
        <w:t xml:space="preserve">Enter your measurements into the spreadsheet using your agreed column names.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Keep your</w:t>
            </w:r>
            <w:r>
              <w:t xml:space="preserve"> </w:t>
            </w:r>
            <w:r>
              <w:rPr>
                <w:b/>
                <w:bCs/>
              </w:rPr>
              <w:t xml:space="preserve">raw</w:t>
            </w:r>
            <w:r>
              <w:t xml:space="preserve"> </w:t>
            </w:r>
            <w:r>
              <w:t xml:space="preserve">entered data untouched in one tab. If you need to fix or</w:t>
            </w:r>
            <w:r>
              <w:t xml:space="preserve"> </w:t>
            </w:r>
            <w:r>
              <w:t xml:space="preserve">recode something, do it in a copy — never overwrite the original numbers you</w:t>
            </w:r>
            <w:r>
              <w:t xml:space="preserve"> </w:t>
            </w:r>
            <w:r>
              <w:t xml:space="preserve">measured.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c812808f032e169ca4f2b98885c1d875d2d58f"/>
    <w:p>
      <w:pPr>
        <w:pStyle w:val="Heading1"/>
      </w:pPr>
      <w:r>
        <w:t xml:space="preserve">Part 6 · A first look — make a quick Excel chart</w:t>
      </w:r>
    </w:p>
    <w:p>
      <w:pPr>
        <w:pStyle w:val="Compact"/>
        <w:numPr>
          <w:ilvl w:val="0"/>
          <w:numId w:val="1013"/>
        </w:numPr>
      </w:pPr>
      <w:r>
        <w:t xml:space="preserve">Make a simple chart in Excel comparing sunny vs. shady leaves (any one</w:t>
      </w:r>
      <w:r>
        <w:t xml:space="preserve"> </w:t>
      </w:r>
      <w:r>
        <w:t xml:space="preserve">measurement is fine for now)</w:t>
      </w:r>
    </w:p>
    <w:p>
      <w:pPr>
        <w:pStyle w:val="Compact"/>
        <w:numPr>
          <w:ilvl w:val="0"/>
          <w:numId w:val="1013"/>
        </w:numPr>
      </w:pPr>
      <w:r>
        <w:t xml:space="preserve">What did you put on the X axis? On the Y axis?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pPr>
        <w:pStyle w:val="Compact"/>
        <w:numPr>
          <w:ilvl w:val="0"/>
          <w:numId w:val="1014"/>
        </w:numPr>
      </w:pPr>
      <w:r>
        <w:t xml:space="preserve">Based on this rough look, does your data seem to support Hₐ or H₀ so far?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7" w:name="before-you-leave"/>
    <w:p>
      <w:pPr>
        <w:pStyle w:val="Heading1"/>
      </w:pPr>
      <w:r>
        <w:t xml:space="preserve">Before you leave</w:t>
      </w:r>
    </w:p>
    <w:p>
      <w:pPr>
        <w:pStyle w:val="Compact"/>
        <w:numPr>
          <w:ilvl w:val="0"/>
          <w:numId w:val="1015"/>
        </w:numPr>
      </w:pPr>
      <w:r>
        <w:t xml:space="preserve">Every leaf tracing is labeled (tree ID + side)</w:t>
      </w:r>
    </w:p>
    <w:p>
      <w:pPr>
        <w:pStyle w:val="Compact"/>
        <w:numPr>
          <w:ilvl w:val="0"/>
          <w:numId w:val="1016"/>
        </w:numPr>
      </w:pPr>
      <w:r>
        <w:t xml:space="preserve">Spreadsheet has clean column names, units, and a metadata tab</w:t>
      </w:r>
    </w:p>
    <w:p>
      <w:pPr>
        <w:pStyle w:val="Compact"/>
        <w:numPr>
          <w:ilvl w:val="0"/>
          <w:numId w:val="1017"/>
        </w:numPr>
      </w:pPr>
      <w:r>
        <w:t xml:space="preserve">Your group’s hypotheses (Part 1) are written down and agreed 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Email your spreadsheet to the instructor before the next class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📚 Suggested reading before Lecture 2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1 —</w:t>
            </w:r>
            <w:r>
              <w:t xml:space="preserve"> </w:t>
            </w:r>
            <w:r>
              <w:rPr>
                <w:i/>
                <w:iCs/>
              </w:rPr>
              <w:t xml:space="preserve">Statistics and Samples</w:t>
            </w:r>
            <w:r>
              <w:t xml:space="preserve">. It covers exactly what</w:t>
            </w:r>
            <w:r>
              <w:t xml:space="preserve"> </w:t>
            </w:r>
            <w:r>
              <w:t xml:space="preserve">we practiced today: turning an observation into a testable question, and why</w:t>
            </w:r>
            <w:r>
              <w:t xml:space="preserve"> </w:t>
            </w:r>
            <w:r>
              <w:t xml:space="preserve">we sample instead of measuring every leaf that exists.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extension-out-of-class-3040-min"/>
    <w:p>
      <w:pPr>
        <w:pStyle w:val="Heading1"/>
      </w:pPr>
      <w:r>
        <w:t xml:space="preserve">Extension — out of class (~30–40 min)</w:t>
      </w:r>
    </w:p>
    <w:p>
      <w:pPr>
        <w:pStyle w:val="FirstParagraph"/>
      </w:pPr>
      <w:r>
        <w:rPr>
          <w:i/>
          <w:iCs/>
        </w:rPr>
        <w:t xml:space="preserve">Your first solo R session. Put all of it in a script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scripts/01_first_look.R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that you turn in, with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#</w:t>
      </w:r>
      <w:r>
        <w:rPr>
          <w:i/>
          <w:iCs/>
        </w:rPr>
        <w:t xml:space="preserve"> </w:t>
      </w:r>
      <w:r>
        <w:rPr>
          <w:i/>
          <w:iCs/>
        </w:rPr>
        <w:t xml:space="preserve">comment at the start of each code chunk. Use the leaf</w:t>
      </w:r>
      <w:r>
        <w:rPr>
          <w:i/>
          <w:iCs/>
        </w:rPr>
        <w:t xml:space="preserve"> </w:t>
      </w:r>
      <w:r>
        <w:rPr>
          <w:i/>
          <w:iCs/>
        </w:rPr>
        <w:t xml:space="preserve">dataset from class (</w:t>
      </w:r>
      <w:r>
        <w:rPr>
          <w:rStyle w:val="VerbatimChar"/>
          <w:i/>
          <w:iCs/>
        </w:rPr>
        <w:t xml:space="preserve">data/2026_09_03_data_sci_leaf_area.xlsx</w:t>
      </w:r>
      <w:r>
        <w:rPr>
          <w:i/>
          <w:iCs/>
        </w:rPr>
        <w:t xml:space="preserve">); download it again</w:t>
      </w:r>
      <w:r>
        <w:rPr>
          <w:i/>
          <w:iCs/>
        </w:rPr>
        <w:t xml:space="preserve"> </w:t>
      </w:r>
      <w:r>
        <w:rPr>
          <w:i/>
          <w:iCs/>
        </w:rPr>
        <w:t xml:space="preserve">from Activity 02 if you don’t have it. Everything you need was in Lecture/Activity</w:t>
      </w:r>
      <w:r>
        <w:rPr>
          <w:i/>
          <w:iCs/>
        </w:rPr>
        <w:t xml:space="preserve"> </w:t>
      </w:r>
      <w:r>
        <w:rPr>
          <w:i/>
          <w:iCs/>
        </w:rPr>
        <w:t xml:space="preserve">01–02.</w:t>
      </w:r>
    </w:p>
    <w:bookmarkStart w:id="28" w:name="e1-load-and-plot-4-pts"/>
    <w:p>
      <w:pPr>
        <w:pStyle w:val="Heading2"/>
      </w:pPr>
      <w:r>
        <w:t xml:space="preserve">E1 · Load and plot (4 pts)</w:t>
      </w:r>
    </w:p>
    <w:p>
      <w:pPr>
        <w:pStyle w:val="SourceCode"/>
      </w:pPr>
      <w:r>
        <w:rPr>
          <w:rStyle w:val="CommentTok"/>
        </w:rPr>
        <w:t xml:space="preserve"># ---- Extension: first look at the leaf data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(leaf_df)</w:t>
      </w:r>
      <w:r>
        <w:br/>
      </w:r>
      <w:r>
        <w:br/>
      </w:r>
      <w:r>
        <w:rPr>
          <w:rStyle w:val="CommentTok"/>
        </w:rPr>
        <w:t xml:space="preserve"># scatter: does petiole length go with leaf mass? colour by shade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petiole_mm,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"Petiole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Save the plot to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dpi = 300</w:t>
      </w:r>
      <w:r>
        <w:t xml:space="preserve">. In one sentence each (as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  <w:r>
        <w:t xml:space="preserve"> </w:t>
      </w:r>
      <w:r>
        <w:t xml:space="preserve">in your script): do leaves with longer petioles tend to be heavier? Which side</w:t>
      </w:r>
      <w:r>
        <w:t xml:space="preserve"> </w:t>
      </w:r>
      <w:r>
        <w:t xml:space="preserve">looks heavier, just from the plot?</w:t>
      </w:r>
    </w:p>
    <w:bookmarkEnd w:id="28"/>
    <w:bookmarkStart w:id="29" w:name="e2-predict-then-check-3-pts"/>
    <w:p>
      <w:pPr>
        <w:pStyle w:val="Heading2"/>
      </w:pPr>
      <w:r>
        <w:t xml:space="preserve">E2 · Predict, then check (3 pts)</w:t>
      </w:r>
    </w:p>
    <w:p>
      <w:pPr>
        <w:pStyle w:val="Compact"/>
        <w:numPr>
          <w:ilvl w:val="0"/>
          <w:numId w:val="1019"/>
        </w:numPr>
      </w:pPr>
      <w:r>
        <w:t xml:space="preserve">From memory of your E1 scatter, describe in a comment what 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will look like — two rough boxes, where the middles and</w:t>
      </w:r>
      <w:r>
        <w:t xml:space="preserve"> </w:t>
      </w:r>
      <w:r>
        <w:t xml:space="preserve">spreads fall.</w:t>
      </w:r>
      <w:r>
        <w:t xml:space="preserve"> </w:t>
      </w:r>
      <w:r>
        <w:rPr>
          <w:i/>
          <w:iCs/>
        </w:rPr>
        <w:t xml:space="preserve">No peeking.</w:t>
      </w:r>
    </w:p>
    <w:p>
      <w:pPr>
        <w:pStyle w:val="Compact"/>
        <w:numPr>
          <w:ilvl w:val="0"/>
          <w:numId w:val="1019"/>
        </w:numPr>
      </w:pPr>
      <w:r>
        <w:t xml:space="preserve">Now run it (new code — work it out from your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code):</w:t>
      </w:r>
      <w:r>
        <w:t xml:space="preserve"> </w:t>
      </w:r>
      <w:r>
        <w:rPr>
          <w:rStyle w:val="VerbatimChar"/>
        </w:rPr>
        <w:t xml:space="preserve">leaf_df %&gt;% ggplot(aes(x = shade, y = mass_g)) + geom_boxplot()</w:t>
      </w:r>
    </w:p>
    <w:p>
      <w:pPr>
        <w:pStyle w:val="Compact"/>
        <w:numPr>
          <w:ilvl w:val="0"/>
          <w:numId w:val="1019"/>
        </w:numPr>
      </w:pPr>
      <w:r>
        <w:t xml:space="preserve">Compare your description to reality: right about which side is higher? more</w:t>
      </w:r>
      <w:r>
        <w:t xml:space="preserve"> </w:t>
      </w:r>
      <w:r>
        <w:t xml:space="preserve">spread? What surprised you?</w:t>
      </w:r>
    </w:p>
    <w:p>
      <w:pPr>
        <w:pStyle w:val="Compact"/>
        <w:numPr>
          <w:ilvl w:val="0"/>
          <w:numId w:val="1019"/>
        </w:numPr>
      </w:pPr>
      <w:r>
        <w:t xml:space="preserve">Pick any row number 1–53 and run</w:t>
      </w:r>
      <w:r>
        <w:t xml:space="preserve"> </w:t>
      </w:r>
      <w:r>
        <w:rPr>
          <w:rStyle w:val="VerbatimChar"/>
        </w:rPr>
        <w:t xml:space="preserve">leaf_df %&gt;% slice(&lt;that number&gt;)</w:t>
      </w:r>
      <w:r>
        <w:t xml:space="preserve">. Write</w:t>
      </w:r>
      <w:r>
        <w:t xml:space="preserve"> </w:t>
      </w:r>
      <w:r>
        <w:t xml:space="preserve">that one leaf’s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,</w:t>
      </w:r>
      <w:r>
        <w:t xml:space="preserve"> </w:t>
      </w:r>
      <w:r>
        <w:rPr>
          <w:rStyle w:val="VerbatimChar"/>
        </w:rPr>
        <w:t xml:space="preserve">petiole_mm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thickness_mm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leaf.</w:t>
      </w:r>
    </w:p>
    <w:bookmarkEnd w:id="29"/>
    <w:bookmarkStart w:id="30" w:name="e3-connect-it-to-the-science-3-pts"/>
    <w:p>
      <w:pPr>
        <w:pStyle w:val="Heading2"/>
      </w:pPr>
      <w:r>
        <w:t xml:space="preserve">E3 · Connect it to the science (3 pts)</w:t>
      </w:r>
    </w:p>
    <w:p>
      <w:pPr>
        <w:pStyle w:val="FirstParagraph"/>
      </w:pPr>
      <w:r>
        <w:t xml:space="preserve">In plain language, as if to a friend who’s never taken a science class:</w:t>
      </w:r>
    </w:p>
    <w:p>
      <w:pPr>
        <w:pStyle w:val="Compact"/>
        <w:numPr>
          <w:ilvl w:val="0"/>
          <w:numId w:val="1020"/>
        </w:numPr>
      </w:pPr>
      <w:r>
        <w:t xml:space="preserve">Using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leaf from E2, is it typical for its side or unusual? Why?</w:t>
      </w:r>
    </w:p>
    <w:p>
      <w:pPr>
        <w:pStyle w:val="Compact"/>
        <w:numPr>
          <w:ilvl w:val="0"/>
          <w:numId w:val="1020"/>
        </w:numPr>
      </w:pPr>
      <w:r>
        <w:t xml:space="preserve">Why measure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leaves per side instead of one? Use an analogy to</w:t>
      </w:r>
      <w:r>
        <w:t xml:space="preserve"> </w:t>
      </w:r>
      <w:r>
        <w:t xml:space="preserve">something outside science.</w:t>
      </w:r>
    </w:p>
    <w:p>
      <w:pPr>
        <w:pStyle w:val="Compact"/>
        <w:numPr>
          <w:ilvl w:val="0"/>
          <w:numId w:val="1020"/>
        </w:numPr>
      </w:pPr>
      <w:r>
        <w:t xml:space="preserve">Why might shady leaves need to be larger to survive? (What does a leaf do,</w:t>
      </w:r>
      <w:r>
        <w:t xml:space="preserve"> </w:t>
      </w:r>
      <w:r>
        <w:t xml:space="preserve">and what does it have less of on the shady side?)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time: we bring this spreadsheet into R and build our first plot as a class.</w:t>
      </w:r>
    </w:p>
    <w:bookmarkEnd w:id="30"/>
    <w:bookmarkEnd w:id="31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4" Target="media/rId24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 — Measuring Leaves and Entering Data</dc:title>
  <dc:creator>Bill Perry</dc:creator>
  <dc:description>Head outside to collect leaf samples, practice inductive and deductive reasoning, formulate a testable hypothesis, and organize the resulting data for entry into a spreadsheet.</dc:description>
  <cp:keywords/>
  <dcterms:created xsi:type="dcterms:W3CDTF">2026-10-19T16:10:25Z</dcterms:created>
  <dcterms:modified xsi:type="dcterms:W3CDTF">2026-10-19T16:10:25Z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</vt:lpwstr>
  </property>
  <property fmtid="{D5CDD505-2E9C-101B-9397-08002B2CF9AE}" pid="13" name="resources">
    <vt:lpwstr/>
  </property>
  <property fmtid="{D5CDD505-2E9C-101B-9397-08002B2CF9AE}" pid="14" name="subtitle">
    <vt:lpwstr>Field observations, hypotheses, and organizing data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1</vt:lpwstr>
  </property>
</Properties>
</file>