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47.png" ContentType="image/png"/>
  <Override PartName="/word/media/rId35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19 — One-Way ANOVA I: Start to Finish</w:t>
      </w:r>
    </w:p>
    <w:p>
      <w:pPr>
        <w:pStyle w:val="Subtitle"/>
      </w:pPr>
      <w:r>
        <w:t xml:space="preserve">From the question to a reported F — the whole basic ANOVA in one pass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where-we-left-off"/>
    <w:p>
      <w:pPr>
        <w:pStyle w:val="Heading1"/>
      </w:pPr>
      <w:r>
        <w:t xml:space="preserve">Where we left off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T-Tests I &amp; II</w:t>
      </w:r>
      <w:r>
        <w:t xml:space="preserve"> </w:t>
      </w:r>
      <w:r>
        <w:t xml:space="preserve">— comparing the means of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groups with Welch’s t-test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Regression (Lecture 11)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lm(Y ~ X)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numeric</w:t>
      </w:r>
      <w:r>
        <w:t xml:space="preserve"> </w:t>
      </w:r>
      <w:r>
        <w:t xml:space="preserve">predictor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Weather (Lecture 12)</w:t>
      </w:r>
      <w:r>
        <w:t xml:space="preserve"> </w:t>
      </w:r>
      <w:r>
        <w:t xml:space="preserve">— 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 with a slope read as a rate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Pivoting &amp; Joins (Lectures 15–16)</w:t>
      </w:r>
      <w:r>
        <w:t xml:space="preserve"> </w:t>
      </w:r>
      <w:r>
        <w:t xml:space="preserve">— getting messy data into one tidy table</w:t>
      </w:r>
      <w:r>
        <w:t xml:space="preserve"> </w:t>
      </w:r>
      <w:r>
        <w:t xml:space="preserve">so a model can be fitted to it at all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t-test compared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groups. Biology is full of</w:t>
            </w:r>
            <w:r>
              <w:t xml:space="preserve"> </w:t>
            </w:r>
            <w:r>
              <w:rPr>
                <w:b/>
                <w:bCs/>
              </w:rPr>
              <w:t xml:space="preserve">three-or-more</w:t>
            </w:r>
            <w:r>
              <w:t xml:space="preserve"> </w:t>
            </w:r>
            <w:r>
              <w:t xml:space="preserve">group</w:t>
            </w:r>
            <w:r>
              <w:t xml:space="preserve"> </w:t>
            </w:r>
            <w:r>
              <w:t xml:space="preserve">questions — three species, four sites, five treatments. Today’s twist: it is</w:t>
            </w:r>
            <w:r>
              <w:t xml:space="preserve"> </w:t>
            </w:r>
            <w:r>
              <w:t xml:space="preserve">still</w:t>
            </w:r>
            <w:r>
              <w:t xml:space="preserve"> </w:t>
            </w:r>
            <w:r>
              <w:rPr>
                <w:rStyle w:val="VerbatimChar"/>
              </w:rPr>
              <w:t xml:space="preserve">lm(Y ~ X)</w:t>
            </w:r>
            <w:r>
              <w:t xml:space="preserve">, just with a</w:t>
            </w:r>
            <w:r>
              <w:t xml:space="preserve"> </w:t>
            </w:r>
            <w:r>
              <w:rPr>
                <w:b/>
                <w:bCs/>
              </w:rPr>
              <w:t xml:space="preserve">categorical</w:t>
            </w:r>
            <w:r>
              <w:t xml:space="preserve"> </w:t>
            </w:r>
            <w:r>
              <w:t xml:space="preserve">X. That is</w:t>
            </w:r>
            <w:r>
              <w:t xml:space="preserve"> </w:t>
            </w:r>
            <w:r>
              <w:rPr>
                <w:b/>
                <w:bCs/>
              </w:rPr>
              <w:t xml:space="preserve">one-way ANOVA</w:t>
            </w:r>
            <w:r>
              <w:t xml:space="preserve">.</w:t>
            </w:r>
          </w:p>
          <w:p/>
        </w:tc>
      </w:tr>
    </w:tbl>
    <w:bookmarkEnd w:id="12"/>
    <w:bookmarkStart w:id="14" w:name="goals-for-today"/>
    <w:p>
      <w:pPr>
        <w:pStyle w:val="Heading1"/>
      </w:pPr>
      <w:r>
        <w:t xml:space="preserve">Goals for today</w:t>
      </w:r>
    </w:p>
    <w:p>
      <w:pPr>
        <w:pStyle w:val="FirstParagraph"/>
      </w:pPr>
      <w:r>
        <w:t xml:space="preserve">Today is the</w:t>
      </w:r>
      <w:r>
        <w:t xml:space="preserve"> </w:t>
      </w:r>
      <w:r>
        <w:rPr>
          <w:b/>
          <w:bCs/>
        </w:rPr>
        <w:t xml:space="preserve">whole basic ANOVA, start to finish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Why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many t-tests</w:t>
      </w:r>
    </w:p>
    <w:p>
      <w:pPr>
        <w:pStyle w:val="Compact"/>
        <w:numPr>
          <w:ilvl w:val="0"/>
          <w:numId w:val="1002"/>
        </w:numPr>
      </w:pPr>
      <w:r>
        <w:t xml:space="preserve">What the</w:t>
      </w:r>
      <w:r>
        <w:t xml:space="preserve"> </w:t>
      </w:r>
      <w:r>
        <w:rPr>
          <w:b/>
          <w:bCs/>
        </w:rPr>
        <w:t xml:space="preserve">F-statistic</w:t>
      </w:r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2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hypotheses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factors</w:t>
      </w:r>
      <w:r>
        <w:t xml:space="preserve"> </w:t>
      </w:r>
      <w:r>
        <w:t xml:space="preserve">to order the groups on the plot</w:t>
      </w:r>
    </w:p>
    <w:p>
      <w:pPr>
        <w:pStyle w:val="Compact"/>
        <w:numPr>
          <w:ilvl w:val="0"/>
          <w:numId w:val="1002"/>
        </w:numPr>
      </w:pPr>
      <w:r>
        <w:t xml:space="preserve">Fit it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02"/>
        </w:numPr>
      </w:pPr>
      <w:r>
        <w:t xml:space="preserve">Read the table —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,</w:t>
      </w:r>
      <w:r>
        <w:t xml:space="preserve"> </w:t>
      </w:r>
      <w:r>
        <w:rPr>
          <w:rStyle w:val="VerbatimChar"/>
        </w:rPr>
        <w:t xml:space="preserve">Anova(type = 2)</w:t>
      </w:r>
      <w:r>
        <w:t xml:space="preserve">,</w:t>
      </w:r>
      <w:r>
        <w:t xml:space="preserve"> </w:t>
      </w:r>
      <w:r>
        <w:rPr>
          <w:rStyle w:val="VerbatimChar"/>
        </w:rPr>
        <w:t xml:space="preserve">Anova(type = 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the result in a sentence</w:t>
      </w:r>
    </w:p>
    <w:p>
      <w:pPr>
        <w:pStyle w:val="FirstParagraph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palmerpenguins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(includes</w:t>
      </w:r>
      <w:r>
        <w:t xml:space="preserve"> </w:t>
      </w:r>
      <w:r>
        <w:rPr>
          <w:rStyle w:val="VerbatimChar"/>
        </w:rPr>
        <w:t xml:space="preserve">forcats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Anova()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4"/>
        </w:numPr>
      </w:pPr>
      <w:r>
        <w:t xml:space="preserve">📖 Whitlock &amp; Schluter,</w:t>
      </w:r>
      <w:r>
        <w:t xml:space="preserve"> </w:t>
      </w:r>
      <w:r>
        <w:rPr>
          <w:b/>
          <w:bCs/>
        </w:rPr>
        <w:t xml:space="preserve">Ch. 15 — ANOVA</w:t>
      </w:r>
    </w:p>
    <w:p>
      <w:pPr>
        <w:pStyle w:val="Compact"/>
        <w:numPr>
          <w:ilvl w:val="0"/>
          <w:numId w:val="1004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R4DS Ch. 16 — Factors</w:t>
        </w:r>
      </w:hyperlink>
    </w:p>
    <w:p>
      <w:pPr>
        <w:pStyle w:val="FirstParagraph"/>
      </w:pPr>
      <w:r>
        <w:rPr>
          <w:b/>
          <w:bCs/>
        </w:rPr>
        <w:t xml:space="preserve">Naming:</w:t>
      </w:r>
      <w:r>
        <w:t xml:space="preserve"> </w:t>
      </w: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  <w:r>
        <w:t xml:space="preserve">, 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4"/>
    <w:bookmarkStart w:id="18" w:name="three-sets-of-material-three-days"/>
    <w:p>
      <w:pPr>
        <w:pStyle w:val="Heading1"/>
      </w:pPr>
      <w:r>
        <w:t xml:space="preserve">Three Sets of Material, Three Days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742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The basic ANOVA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</w:t>
            </w:r>
            <w:r>
              <w:t xml:space="preserve">, Lecture 19</w:t>
            </w:r>
          </w:p>
        </w:tc>
        <w:tc>
          <w:tcPr/>
          <w:p>
            <w:pPr>
              <w:pStyle w:val="Compact"/>
            </w:pPr>
            <w:r>
              <w:t xml:space="preserve">question → plot →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 </w:t>
            </w:r>
            <w:r>
              <w:t xml:space="preserve">→ F table →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The assumptions</w:t>
            </w:r>
          </w:p>
        </w:tc>
        <w:tc>
          <w:tcPr/>
          <w:p>
            <w:pPr>
              <w:pStyle w:val="Compact"/>
            </w:pPr>
            <w:r>
              <w:t xml:space="preserve">Lecture 20</w:t>
            </w:r>
          </w:p>
        </w:tc>
        <w:tc>
          <w:tcPr/>
          <w:p>
            <w:pPr>
              <w:pStyle w:val="Compact"/>
            </w:pPr>
            <w:r>
              <w:t xml:space="preserve">residual normality, equal variance, what to do when they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The follow-up tests</w:t>
            </w:r>
          </w:p>
        </w:tc>
        <w:tc>
          <w:tcPr/>
          <w:p>
            <w:pPr>
              <w:pStyle w:val="Compact"/>
            </w:pPr>
            <w:r>
              <w:t xml:space="preserve">Lecture 20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groups differ —</w:t>
            </w:r>
            <w:r>
              <w:t xml:space="preserve"> </w:t>
            </w:r>
            <w:r>
              <w:rPr>
                <w:rStyle w:val="VerbatimChar"/>
              </w:rPr>
              <w:t xml:space="preserve">emmeans</w:t>
            </w:r>
            <w:r>
              <w:t xml:space="preserve">, Tukey, letters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do Set 1</w:t>
            </w:r>
            <w:r>
              <w:t xml:space="preserve"> </w:t>
            </w:r>
            <w:r>
              <w:rPr>
                <w:b/>
                <w:bCs/>
              </w:rPr>
              <w:t xml:space="preserve">all the way through first</w:t>
            </w:r>
            <w:r>
              <w:t xml:space="preserve"> </w:t>
            </w:r>
            <w:r>
              <w:t xml:space="preserve">— including a reported result — so you</w:t>
            </w:r>
            <w:r>
              <w:t xml:space="preserve"> </w:t>
            </w:r>
            <w:r>
              <w:t xml:space="preserve">see the shape of the whole analysis before we start poking at it. A real</w:t>
            </w:r>
            <w:r>
              <w:t xml:space="preserve"> </w:t>
            </w:r>
            <w:r>
              <w:t xml:space="preserve">write-up would check the assumptions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trusting that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-value, and</w:t>
            </w:r>
            <w:r>
              <w:t xml:space="preserve"> </w:t>
            </w:r>
            <w:r>
              <w:t xml:space="preserve">that is exactly what Lecture 20 does.</w:t>
            </w:r>
          </w:p>
          <w:p/>
        </w:tc>
      </w:tr>
    </w:tbl>
    <w:bookmarkEnd w:id="18"/>
    <w:bookmarkStart w:id="21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I lecture through the material, then you open the skeleton script and run the</w:t>
      </w:r>
      <w:r>
        <w:t xml:space="preserve"> </w:t>
      </w:r>
      <w:r>
        <w:t xml:space="preserve">code yourself.</w:t>
      </w:r>
    </w:p>
    <w:p>
      <w:pPr>
        <w:pStyle w:val="BodyText"/>
      </w:pPr>
      <w:r>
        <w:rPr>
          <w:b/>
          <w:bCs/>
        </w:rPr>
        <w:t xml:space="preserve">For every code block, do three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before it runs, say what you think the output will be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it out by hand — do not copy-paste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it and compare to your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 (the evidence)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three groups it is tempting to just read off the tallest box. Predicting</w:t>
            </w:r>
            <w:r>
              <w:t xml:space="preserve"> </w:t>
            </w:r>
            <w:r>
              <w:t xml:space="preserve">the F first makes you reason about between- vs. within-group variance.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Typing</w:t>
            </w:r>
            <w:r>
              <w:t xml:space="preserve"> </w:t>
            </w:r>
            <w:r>
              <w:rPr>
                <w:rStyle w:val="VerbatimChar"/>
              </w:rPr>
              <w:t xml:space="preserve">type = 2</w:t>
            </w:r>
            <w:r>
              <w:t xml:space="preserve"> </w:t>
            </w:r>
            <w:r>
              <w:t xml:space="preserve">yourself in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is what makes you notice it is there.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You will meet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aov()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in one lecture. Typing each</w:t>
            </w:r>
            <w:r>
              <w:t xml:space="preserve"> </w:t>
            </w:r>
            <w:r>
              <w:t xml:space="preserve">one is how they stop blurring together.</w:t>
            </w:r>
          </w:p>
          <w:p/>
        </w:tc>
      </w:tr>
    </w:tbl>
    <w:bookmarkEnd w:id="21"/>
    <w:bookmarkStart w:id="24" w:name="why-not-just-run-many-t-tests"/>
    <w:p>
      <w:pPr>
        <w:pStyle w:val="Heading1"/>
      </w:pPr>
      <w:r>
        <w:t xml:space="preserve">Why Not Just Run Many t-Tests?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b/>
          <w:bCs/>
        </w:rPr>
        <w:t xml:space="preserve">3 groups</w:t>
      </w:r>
      <w:r>
        <w:t xml:space="preserve"> </w:t>
      </w:r>
      <w:r>
        <w:t xml:space="preserve">you would need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t-tests (A–B, A–C, B–C). With 4 groups,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tests.</w:t>
      </w:r>
    </w:p>
    <w:p>
      <w:pPr>
        <w:pStyle w:val="BodyText"/>
      </w:pPr>
      <w:r>
        <w:t xml:space="preserve">Every test at α = 0.05 has a</w:t>
      </w:r>
      <w:r>
        <w:t xml:space="preserve"> </w:t>
      </w:r>
      <w:r>
        <w:rPr>
          <w:b/>
          <w:bCs/>
        </w:rPr>
        <w:t xml:space="preserve">5% chance of a false positive</w:t>
      </w:r>
      <w:r>
        <w:t xml:space="preserve">. Run several and</w:t>
      </w:r>
      <w:r>
        <w:t xml:space="preserve"> </w:t>
      </w:r>
      <w:r>
        <w:t xml:space="preserve">those risks</w:t>
      </w:r>
      <w:r>
        <w:t xml:space="preserve"> </w:t>
      </w:r>
      <w:r>
        <w:rPr>
          <w:b/>
          <w:bCs/>
        </w:rPr>
        <w:t xml:space="preserve">stack up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3 tests → ~</w:t>
      </w:r>
      <w:r>
        <w:rPr>
          <w:b/>
          <w:bCs/>
        </w:rPr>
        <w:t xml:space="preserve">14%</w:t>
      </w:r>
      <w:r>
        <w:t xml:space="preserve"> </w:t>
      </w:r>
      <w:r>
        <w:t xml:space="preserve">chance of at least one false positive</w:t>
      </w:r>
    </w:p>
    <w:p>
      <w:pPr>
        <w:pStyle w:val="Compact"/>
        <w:numPr>
          <w:ilvl w:val="0"/>
          <w:numId w:val="1007"/>
        </w:numPr>
      </w:pPr>
      <w:r>
        <w:t xml:space="preserve">6 tests → ~</w:t>
      </w:r>
      <w:r>
        <w:rPr>
          <w:b/>
          <w:bCs/>
        </w:rPr>
        <w:t xml:space="preserve">26%</w:t>
      </w:r>
    </w:p>
    <w:p>
      <w:pPr>
        <w:pStyle w:val="FirstParagraph"/>
      </w:pPr>
      <w:r>
        <w:t xml:space="preserve">ANOVA asks the question</w:t>
      </w:r>
      <w:r>
        <w:t xml:space="preserve"> </w:t>
      </w:r>
      <w:r>
        <w:rPr>
          <w:b/>
          <w:bCs/>
        </w:rPr>
        <w:t xml:space="preserve">once</w:t>
      </w:r>
      <w:r>
        <w:t xml:space="preserve">, holding the overall error rate at 0.05.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multiple-comparisons problem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tests = more chances to be fooled by noise. ANOVA is the single, honest</w:t>
            </w:r>
            <w:r>
              <w:t xml:space="preserve"> </w:t>
            </w:r>
            <w:r>
              <w:t xml:space="preserve">test for</w:t>
            </w:r>
            <w:r>
              <w:t xml:space="preserve"> </w:t>
            </w:r>
            <w:r>
              <w:t xml:space="preserve">“do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of these groups differ?”</w:t>
            </w:r>
          </w:p>
          <w:p/>
        </w:tc>
      </w:tr>
    </w:tbl>
    <w:p>
      <w:pPr>
        <w:pStyle w:val="BodyText"/>
      </w:pPr>
      <w:r>
        <w:t xml:space="preserve">📖 W&amp;S §15.1 — why a single test</w:t>
      </w:r>
    </w:p>
    <w:bookmarkEnd w:id="24"/>
    <w:bookmarkStart w:id="25" w:name="what-one-way-anova-asks"/>
    <w:p>
      <w:pPr>
        <w:pStyle w:val="Heading1"/>
      </w:pPr>
      <w:r>
        <w:t xml:space="preserve">What One-Way ANOVA Asks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b/>
          <w:bCs/>
        </w:rPr>
        <w:t xml:space="preserve">numeric response (Y)</w:t>
      </w:r>
      <w:r>
        <w:t xml:space="preserve"> </w:t>
      </w:r>
      <w:r>
        <w:t xml:space="preserve">across the levels of one</w:t>
      </w:r>
      <w:r>
        <w:t xml:space="preserve"> </w:t>
      </w:r>
      <w:r>
        <w:rPr>
          <w:b/>
          <w:bCs/>
        </w:rPr>
        <w:t xml:space="preserve">categorical predictor (X)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w:r>
              <w:t xml:space="preserve">all group means are equal (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least one</w:t>
            </w:r>
            <w:r>
              <w:t xml:space="preserve"> </w:t>
            </w:r>
            <w:r>
              <w:t xml:space="preserve">group mean differs</w:t>
            </w:r>
          </w:p>
        </w:tc>
      </w:tr>
    </w:tbl>
    <w:p>
      <w:pPr>
        <w:pStyle w:val="BodyText"/>
      </w:pPr>
      <w:r>
        <w:t xml:space="preserve">Note what Hₐ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say: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tell you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differs —</w:t>
      </w:r>
      <w:r>
        <w:t xml:space="preserve"> </w:t>
      </w:r>
      <w:r>
        <w:t xml:space="preserve">that is Set 3, next lecture.</w:t>
      </w:r>
    </w:p>
    <w:p>
      <w:pPr>
        <w:pStyle w:val="BodyText"/>
      </w:pPr>
      <w:r>
        <w:rPr>
          <w:b/>
          <w:bCs/>
        </w:rPr>
        <w:t xml:space="preserve">Our question today:</w:t>
      </w:r>
    </w:p>
    <w:p>
      <w:pPr>
        <w:pStyle w:val="BodyText"/>
      </w:pPr>
      <w:r>
        <w:t xml:space="preserve">Do the three penguin</w:t>
      </w:r>
      <w:r>
        <w:t xml:space="preserve"> </w:t>
      </w:r>
      <w:r>
        <w:rPr>
          <w:b/>
          <w:bCs/>
        </w:rPr>
        <w:t xml:space="preserve">species</w:t>
      </w:r>
      <w:r>
        <w:t xml:space="preserve"> </w:t>
      </w:r>
      <w:r>
        <w:t xml:space="preserve">differ in</w:t>
      </w:r>
      <w:r>
        <w:t xml:space="preserve"> </w:t>
      </w:r>
      <w:r>
        <w:rPr>
          <w:b/>
          <w:bCs/>
        </w:rPr>
        <w:t xml:space="preserve">body mass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Y =</w:t>
      </w:r>
      <w:r>
        <w:t xml:space="preserve"> </w:t>
      </w:r>
      <w:r>
        <w:rPr>
          <w:rStyle w:val="VerbatimChar"/>
        </w:rPr>
        <w:t xml:space="preserve">body_mass_g</w:t>
      </w:r>
    </w:p>
    <w:p>
      <w:pPr>
        <w:pStyle w:val="Compact"/>
        <w:numPr>
          <w:ilvl w:val="0"/>
          <w:numId w:val="1008"/>
        </w:numPr>
      </w:pPr>
      <w:r>
        <w:t xml:space="preserve">X =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(Adelie, Chinstrap, Gentoo)</w:t>
      </w:r>
    </w:p>
    <w:bookmarkEnd w:id="25"/>
    <w:bookmarkStart w:id="28" w:name="the-f-statistic-between-vs.-within"/>
    <w:p>
      <w:pPr>
        <w:pStyle w:val="Heading1"/>
      </w:pPr>
      <w:r>
        <w:t xml:space="preserve">The F-Statistic — Between vs. Within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variance BETWEEN groups</m:t>
              </m:r>
            </m:num>
            <m:den>
              <m:r>
                <m:rPr>
                  <m:nor/>
                  <m:sty m:val="p"/>
                </m:rPr>
                <m:t>variance WITHIN groups</m:t>
              </m:r>
            </m:den>
          </m:f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Between</w:t>
      </w:r>
      <w:r>
        <w:t xml:space="preserve"> </w:t>
      </w:r>
      <w:r>
        <w:t xml:space="preserve">— how far apart the group means are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Within</w:t>
      </w:r>
      <w:r>
        <w:t xml:space="preserve"> </w:t>
      </w:r>
      <w:r>
        <w:t xml:space="preserve">— how much the individuals scatter inside each group</w:t>
      </w:r>
    </w:p>
    <w:p>
      <w:pPr>
        <w:pStyle w:val="FirstParagraph"/>
      </w:pPr>
      <w:r>
        <w:rPr>
          <w:b/>
          <w:bCs/>
        </w:rPr>
        <w:t xml:space="preserve">Big F</w:t>
      </w:r>
      <w:r>
        <w:t xml:space="preserve"> </w:t>
      </w:r>
      <w:r>
        <w:t xml:space="preserve">→ the groups are far apart</w:t>
      </w:r>
      <w:r>
        <w:t xml:space="preserve"> </w:t>
      </w:r>
      <w:r>
        <w:rPr>
          <w:i/>
          <w:iCs/>
        </w:rPr>
        <w:t xml:space="preserve">relative to</w:t>
      </w:r>
      <w:r>
        <w:t xml:space="preserve"> </w:t>
      </w:r>
      <w:r>
        <w:t xml:space="preserve">their internal noise → small</w:t>
      </w:r>
      <w:r>
        <w:t xml:space="preserve"> </w:t>
      </w:r>
      <w:r>
        <w:rPr>
          <w:i/>
          <w:iCs/>
        </w:rPr>
        <w:t xml:space="preserve">p</w:t>
      </w:r>
      <w:r>
        <w:t xml:space="preserve">-value.</w:t>
      </w:r>
    </w:p>
    <w:p>
      <w:pPr>
        <w:pStyle w:val="BodyText"/>
      </w:pPr>
      <w:r>
        <w:rPr>
          <w:b/>
          <w:bCs/>
        </w:rPr>
        <w:t xml:space="preserve">F ≈ 1</w:t>
      </w:r>
      <w:r>
        <w:t xml:space="preserve"> </w:t>
      </w:r>
      <w:r>
        <w:t xml:space="preserve">→ the spread between groups is no bigger than the spread within them</w:t>
      </w:r>
      <w:r>
        <w:t xml:space="preserve"> </w:t>
      </w:r>
      <w:r>
        <w:t xml:space="preserve">→ no real difference.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ANOVA is a</w:t>
            </w:r>
            <w:r>
              <w:t xml:space="preserve"> </w:t>
            </w:r>
            <w:r>
              <w:rPr>
                <w:b/>
                <w:bCs/>
              </w:rPr>
              <w:t xml:space="preserve">signal-to-noise ratio</w:t>
            </w:r>
            <w:r>
              <w:t xml:space="preserve"> </w:t>
            </w:r>
            <w:r>
              <w:t xml:space="preserve">— the same shape as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. The</w:t>
            </w:r>
            <w:r>
              <w:t xml:space="preserve"> </w:t>
            </w:r>
            <w:r>
              <w:t xml:space="preserve">“signal”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gap between group means; the</w:t>
            </w:r>
            <w:r>
              <w:t xml:space="preserve"> </w:t>
            </w:r>
            <w:r>
              <w:t xml:space="preserve">“noise”</w:t>
            </w:r>
            <w:r>
              <w:t xml:space="preserve"> </w:t>
            </w:r>
            <w:r>
              <w:t xml:space="preserve">is the within-group scatter.</w:t>
            </w:r>
          </w:p>
          <w:p/>
        </w:tc>
      </w:tr>
    </w:tbl>
    <w:p>
      <w:pPr>
        <w:pStyle w:val="BodyText"/>
      </w:pPr>
      <w:r>
        <w:t xml:space="preserve">📖 W&amp;S §15.1–15.2</w:t>
      </w:r>
    </w:p>
    <w:bookmarkEnd w:id="28"/>
    <w:bookmarkStart w:id="31" w:name="meet-the-data-palmer-penguins"/>
    <w:p>
      <w:pPr>
        <w:pStyle w:val="Heading1"/>
      </w:pPr>
      <w:r>
        <w:t xml:space="preserve">Meet the Data — Palmer Penguins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</w:t>
      </w:r>
      <w:r>
        <w:rPr>
          <w:rStyle w:val="CommentTok"/>
        </w:rPr>
        <w:t xml:space="preserve">#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</w:t>
      </w:r>
      <w:r>
        <w:rPr>
          <w:rStyle w:val="CommentTok"/>
        </w:rPr>
        <w:t xml:space="preserve"># the penguins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  </w:t>
      </w:r>
      <w:r>
        <w:rPr>
          <w:rStyle w:val="CommentTok"/>
        </w:rPr>
        <w:t xml:space="preserve"># Anova()</w:t>
      </w:r>
    </w:p>
    <w:p>
      <w:pPr>
        <w:pStyle w:val="SourceCode"/>
      </w:pPr>
      <w:r>
        <w:rPr>
          <w:rStyle w:val="CommentTok"/>
        </w:rPr>
        <w:t xml:space="preserve"># Drop rows missing mass or species -------------------</w:t>
      </w:r>
      <w:r>
        <w:br/>
      </w:r>
      <w:r>
        <w:rPr>
          <w:rStyle w:val="NormalTok"/>
        </w:rPr>
        <w:t xml:space="preserve">penguins_df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(body_mass_g, species)</w:t>
      </w:r>
      <w:r>
        <w:br/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species       n</w:t>
      </w:r>
      <w:r>
        <w:br/>
      </w:r>
      <w:r>
        <w:rPr>
          <w:rStyle w:val="VerbatimChar"/>
        </w:rPr>
        <w:t xml:space="preserve">  &lt;fct&gt;     &lt;int&gt;</w:t>
      </w:r>
      <w:r>
        <w:br/>
      </w:r>
      <w:r>
        <w:rPr>
          <w:rStyle w:val="VerbatimChar"/>
        </w:rPr>
        <w:t xml:space="preserve">1 Adelie      151</w:t>
      </w:r>
      <w:r>
        <w:br/>
      </w:r>
      <w:r>
        <w:rPr>
          <w:rStyle w:val="VerbatimChar"/>
        </w:rPr>
        <w:t xml:space="preserve">2 Chinstrap    68</w:t>
      </w:r>
      <w:r>
        <w:br/>
      </w:r>
      <w:r>
        <w:rPr>
          <w:rStyle w:val="VerbatimChar"/>
        </w:rPr>
        <w:t xml:space="preserve">3 Gentoo      123</w:t>
      </w:r>
    </w:p>
    <w:p>
      <w:pPr>
        <w:pStyle w:val="FirstParagraph"/>
      </w:pPr>
      <w:r>
        <w:rPr>
          <w:b/>
          <w:bCs/>
        </w:rPr>
        <w:t xml:space="preserve">Three species, one field station:</w:t>
      </w:r>
      <w:r>
        <w:t xml:space="preserve"> </w:t>
      </w:r>
      <w:r>
        <w:t xml:space="preserve">body mass (g) of penguins at Palmer</w:t>
      </w:r>
      <w:r>
        <w:t xml:space="preserve"> </w:t>
      </w:r>
      <w:r>
        <w:t xml:space="preserve">Station, Antarctica.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drop_na()</w:t>
      </w:r>
      <w:r>
        <w:t xml:space="preserve"> </w:t>
      </w:r>
      <w:r>
        <w:t xml:space="preserve">removes rows with missing mass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count(species)</w:t>
      </w:r>
      <w:r>
        <w:t xml:space="preserve"> </w:t>
      </w:r>
      <w:r>
        <w:t xml:space="preserve">gives the sample size per group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groups are</w:t>
            </w:r>
            <w:r>
              <w:t xml:space="preserve"> </w:t>
            </w:r>
            <w:r>
              <w:rPr>
                <w:b/>
                <w:bCs/>
              </w:rPr>
              <w:t xml:space="preserve">unbalanced</w:t>
            </w:r>
            <w:r>
              <w:t xml:space="preserve"> </w:t>
            </w:r>
            <w:r>
              <w:t xml:space="preserve">— 151, 68 and 123 birds. That is why we care</w:t>
            </w:r>
            <w:r>
              <w:t xml:space="preserve"> </w:t>
            </w:r>
            <w:r>
              <w:t xml:space="preserve">which sums of squares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uses.</w:t>
            </w:r>
          </w:p>
          <w:p/>
        </w:tc>
      </w:tr>
    </w:tbl>
    <w:bookmarkEnd w:id="31"/>
    <w:bookmarkStart w:id="34" w:name="two-different-penguins-data-sets"/>
    <w:p>
      <w:pPr>
        <w:pStyle w:val="Heading1"/>
      </w:pPr>
      <w:r>
        <w:t xml:space="preserve">⚠️ Two Different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Data Sets</w:t>
      </w:r>
    </w:p>
    <w:p>
      <w:pPr>
        <w:pStyle w:val="FirstParagraph"/>
      </w:pPr>
      <w:r>
        <w:t xml:space="preserve">R 4.5 added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to base R, with</w:t>
      </w:r>
      <w:r>
        <w:t xml:space="preserve"> </w:t>
      </w:r>
      <w:r>
        <w:rPr>
          <w:b/>
          <w:bCs/>
        </w:rPr>
        <w:t xml:space="preserve">shorter column names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Mass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palmerpenguins::penguins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body_mass_g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R</w:t>
            </w:r>
            <w:r>
              <w:t xml:space="preserve"> </w:t>
            </w:r>
            <w:r>
              <w:rPr>
                <w:rStyle w:val="VerbatimChar"/>
              </w:rPr>
              <w:t xml:space="preserve">datasets::penguins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body_mass</w:t>
            </w:r>
          </w:p>
        </w:tc>
      </w:tr>
    </w:tbl>
    <w:p>
      <w:pPr>
        <w:pStyle w:val="BodyText"/>
      </w:pPr>
      <w:r>
        <w:t xml:space="preserve">If you forget</w:t>
      </w:r>
      <w:r>
        <w:t xml:space="preserve"> </w:t>
      </w:r>
      <w:r>
        <w:rPr>
          <w:rStyle w:val="VerbatimChar"/>
        </w:rPr>
        <w:t xml:space="preserve">library(palmerpenguins)</w:t>
      </w:r>
      <w:r>
        <w:t xml:space="preserve">,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still exists — so there is</w:t>
      </w:r>
      <w:r>
        <w:t xml:space="preserve"> </w:t>
      </w:r>
      <w:r>
        <w:t xml:space="preserve">no</w:t>
      </w:r>
      <w:r>
        <w:t xml:space="preserve"> </w:t>
      </w:r>
      <w:r>
        <w:t xml:space="preserve">“object not found”</w:t>
      </w:r>
      <w:r>
        <w:t xml:space="preserve"> </w:t>
      </w:r>
      <w:r>
        <w:t xml:space="preserve">error. You get a column-name error later instead.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error you would see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penguins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drop_na</w:t>
            </w:r>
            <w:r>
              <w:rPr>
                <w:rStyle w:val="NormalTok"/>
              </w:rPr>
              <w:t xml:space="preserve">(body_mass_g)</w:t>
            </w:r>
            <w:r>
              <w:br/>
            </w:r>
            <w:r>
              <w:rPr>
                <w:rStyle w:val="CommentTok"/>
              </w:rPr>
              <w:t xml:space="preserve">#&gt; Error in `drop_na()`:</w:t>
            </w:r>
            <w:r>
              <w:br/>
            </w:r>
            <w:r>
              <w:rPr>
                <w:rStyle w:val="CommentTok"/>
              </w:rPr>
              <w:t xml:space="preserve">#&gt; ! Can't select columns that don't exist.</w:t>
            </w:r>
            <w:r>
              <w:br/>
            </w:r>
            <w:r>
              <w:rPr>
                <w:rStyle w:val="CommentTok"/>
              </w:rPr>
              <w:t xml:space="preserve">#&gt; ✖ Column `body_mass_g` doesn't exist.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The fix:</w:t>
            </w:r>
            <w:r>
              <w:t xml:space="preserve"> </w:t>
            </w:r>
            <w:r>
              <w:rPr>
                <w:rStyle w:val="VerbatimChar"/>
              </w:rPr>
              <w:t xml:space="preserve">library(palmerpenguins)</w:t>
            </w:r>
            <w:r>
              <w:t xml:space="preserve"> </w:t>
            </w:r>
            <w:r>
              <w:t xml:space="preserve">at the top. We use the</w:t>
            </w:r>
            <w:r>
              <w:t xml:space="preserve"> </w:t>
            </w:r>
            <w:r>
              <w:rPr>
                <w:rStyle w:val="VerbatimChar"/>
              </w:rPr>
              <w:t xml:space="preserve">_g</w:t>
            </w:r>
            <w:r>
              <w:t xml:space="preserve"> </w:t>
            </w:r>
            <w:r>
              <w:t xml:space="preserve">names all</w:t>
            </w:r>
            <w:r>
              <w:t xml:space="preserve"> </w:t>
            </w:r>
            <w:r>
              <w:t xml:space="preserve">lecture.</w:t>
            </w:r>
          </w:p>
          <w:p/>
        </w:tc>
      </w:tr>
    </w:tbl>
    <w:bookmarkEnd w:id="34"/>
    <w:bookmarkStart w:id="40" w:name="explore-first-boxplot-by-species"/>
    <w:p>
      <w:pPr>
        <w:pStyle w:val="Heading1"/>
      </w:pPr>
      <w:r>
        <w:t xml:space="preserve">Explore First — Boxplot by Species</w:t>
      </w:r>
    </w:p>
    <w:p>
      <w:pPr>
        <w:pStyle w:val="SourceCode"/>
      </w:pPr>
      <w:r>
        <w:rPr>
          <w:rStyle w:val="NormalTok"/>
        </w:rPr>
        <w:t xml:space="preserve">mass_box_plot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mass_box_plot</w:t>
      </w:r>
    </w:p>
    <w:p>
      <w:pPr>
        <w:pStyle w:val="FirstParagraph"/>
      </w:pPr>
      <w:r>
        <w:drawing>
          <wp:inline>
            <wp:extent cx="2286000" cy="18288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one_way_anova_lecture_files/figure-docx/boxplot-15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all three species, or just one? Which is heaviest?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Always plot before you test.</w:t>
      </w:r>
    </w:p>
    <w:p>
      <w:pPr>
        <w:pStyle w:val="Compact"/>
        <w:numPr>
          <w:ilvl w:val="0"/>
          <w:numId w:val="1011"/>
        </w:numPr>
      </w:pPr>
      <w:r>
        <w:t xml:space="preserve">Gentoo sits well above the other two</w:t>
      </w:r>
    </w:p>
    <w:p>
      <w:pPr>
        <w:pStyle w:val="Compact"/>
        <w:numPr>
          <w:ilvl w:val="0"/>
          <w:numId w:val="1011"/>
        </w:numPr>
      </w:pPr>
      <w:r>
        <w:t xml:space="preserve">Adelie and Chinstrap are</w:t>
      </w:r>
      <w:r>
        <w:t xml:space="preserve"> </w:t>
      </w:r>
      <w:r>
        <w:rPr>
          <w:b/>
          <w:bCs/>
        </w:rPr>
        <w:t xml:space="preserve">almost on top of each other</w:t>
      </w:r>
      <w:r>
        <w:t xml:space="preserve"> </w:t>
      </w:r>
      <w:r>
        <w:t xml:space="preserve">— hold that thought</w:t>
      </w:r>
    </w:p>
    <w:p>
      <w:pPr>
        <w:pStyle w:val="Compact"/>
        <w:numPr>
          <w:ilvl w:val="0"/>
          <w:numId w:val="1011"/>
        </w:numPr>
      </w:pPr>
      <w:r>
        <w:t xml:space="preserve">The box heights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all equal — hold that one too (Set 2)</w:t>
      </w:r>
    </w:p>
    <w:p>
      <w:pPr>
        <w:pStyle w:val="Compact"/>
        <w:numPr>
          <w:ilvl w:val="0"/>
          <w:numId w:val="1011"/>
        </w:numPr>
      </w:pPr>
      <w:r>
        <w:t xml:space="preserve">The order is</w:t>
      </w:r>
      <w:r>
        <w:t xml:space="preserve"> </w:t>
      </w:r>
      <w:r>
        <w:rPr>
          <w:b/>
          <w:bCs/>
        </w:rPr>
        <w:t xml:space="preserve">alphabetical</w:t>
      </w:r>
      <w:r>
        <w:t xml:space="preserve">, not by mass</w:t>
      </w:r>
    </w:p>
    <w:bookmarkEnd w:id="40"/>
    <w:bookmarkStart w:id="43" w:name="X12d051b27e2d1d73be7e06e14b4a1bca6f993e1"/>
    <w:p>
      <w:pPr>
        <w:pStyle w:val="Heading1"/>
      </w:pPr>
      <w:r>
        <w:rPr>
          <w:rStyle w:val="VerbatimChar"/>
        </w:rPr>
        <w:t xml:space="preserve">species</w:t>
      </w:r>
      <w:r>
        <w:t xml:space="preserve"> </w:t>
      </w:r>
      <w:r>
        <w:t xml:space="preserve">Is a Factor — and Factors Have an Order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(penguins_df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 </w:t>
      </w:r>
      <w:r>
        <w:rPr>
          <w:rStyle w:val="CommentTok"/>
        </w:rPr>
        <w:t xml:space="preserve"># "factor"</w:t>
      </w:r>
    </w:p>
    <w:p>
      <w:pPr>
        <w:pStyle w:val="SourceCode"/>
      </w:pPr>
      <w:r>
        <w:rPr>
          <w:rStyle w:val="VerbatimChar"/>
        </w:rPr>
        <w:t xml:space="preserve">[1] "factor"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(penguins_df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</w:t>
      </w:r>
      <w:r>
        <w:rPr>
          <w:rStyle w:val="CommentTok"/>
        </w:rPr>
        <w:t xml:space="preserve"># the stored order</w:t>
      </w:r>
    </w:p>
    <w:p>
      <w:pPr>
        <w:pStyle w:val="SourceCode"/>
      </w:pPr>
      <w:r>
        <w:rPr>
          <w:rStyle w:val="VerbatimChar"/>
        </w:rPr>
        <w:t xml:space="preserve">[1] "Adelie"    "Chinstrap" "Gentoo"   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is a categorical column with a fixed,</w:t>
      </w:r>
      <w:r>
        <w:t xml:space="preserve"> </w:t>
      </w:r>
      <w:r>
        <w:rPr>
          <w:i/>
          <w:iCs/>
        </w:rPr>
        <w:t xml:space="preserve">ordered</w:t>
      </w:r>
      <w:r>
        <w:t xml:space="preserve"> </w:t>
      </w:r>
      <w:r>
        <w:t xml:space="preserve">set of</w:t>
      </w:r>
      <w:r>
        <w:t xml:space="preserve"> </w:t>
      </w:r>
      <w:r>
        <w:rPr>
          <w:b/>
          <w:bCs/>
        </w:rPr>
        <w:t xml:space="preserve">levels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ggplot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lm</w:t>
      </w:r>
      <w:r>
        <w:t xml:space="preserve">) draw and model groups in</w:t>
      </w:r>
      <w:r>
        <w:t xml:space="preserve"> </w:t>
      </w:r>
      <w:r>
        <w:rPr>
          <w:b/>
          <w:bCs/>
        </w:rPr>
        <w:t xml:space="preserve">level order</w:t>
      </w:r>
    </w:p>
    <w:p>
      <w:pPr>
        <w:pStyle w:val="Compact"/>
        <w:numPr>
          <w:ilvl w:val="0"/>
          <w:numId w:val="1012"/>
        </w:numPr>
      </w:pPr>
      <w:r>
        <w:t xml:space="preserve">The default level order is</w:t>
      </w:r>
      <w:r>
        <w:t xml:space="preserve"> </w:t>
      </w:r>
      <w:r>
        <w:rPr>
          <w:b/>
          <w:bCs/>
        </w:rPr>
        <w:t xml:space="preserve">alphabetical</w:t>
      </w:r>
      <w:r>
        <w:t xml:space="preserve"> </w:t>
      </w:r>
      <w:r>
        <w:t xml:space="preserve">— almost never what you want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Alphabetical order hides the pattern. Ordering the groups by the thing you are</w:t>
            </w:r>
            <w:r>
              <w:t xml:space="preserve"> </w:t>
            </w:r>
            <w:r>
              <w:t xml:space="preserve">testing — here, body mass — makes the boxplot tell the story at a glance.</w:t>
            </w:r>
          </w:p>
          <w:p/>
        </w:tc>
      </w:tr>
    </w:tbl>
    <w:p>
      <w:pPr>
        <w:pStyle w:val="BodyText"/>
      </w:pPr>
      <w:r>
        <w:rPr>
          <w:rStyle w:val="VerbatimChar"/>
        </w:rPr>
        <w:t xml:space="preserve">forcats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fct_*</w:t>
      </w:r>
      <w:r>
        <w:t xml:space="preserve"> </w:t>
      </w:r>
      <w:r>
        <w:t xml:space="preserve">family) ships with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.</w:t>
      </w:r>
    </w:p>
    <w:bookmarkEnd w:id="43"/>
    <w:bookmarkStart w:id="50" w:name="Xb4814c288290ddd0e95dc44256a649bd483fdae"/>
    <w:p>
      <w:pPr>
        <w:pStyle w:val="Heading1"/>
      </w:pPr>
      <w:r>
        <w:t xml:space="preserve">Order the Boxplot by Body Mass —</w:t>
      </w:r>
      <w:r>
        <w:t xml:space="preserve"> </w:t>
      </w:r>
      <w:r>
        <w:rPr>
          <w:rStyle w:val="VerbatimChar"/>
        </w:rPr>
        <w:t xml:space="preserve">fct_reorder()</w:t>
      </w:r>
    </w:p>
    <w:p>
      <w:pPr>
        <w:pStyle w:val="SourceCode"/>
      </w:pP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body_mass_g,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.fun =</w:t>
      </w:r>
      <w:r>
        <w:rPr>
          <w:rStyle w:val="NormalTok"/>
        </w:rPr>
        <w:t xml:space="preserve"> median))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 (ordered by median mass)"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86000" cy="1905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one_way_anova_lecture_files/figure-docx/fct-reorder-15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fct_reorder(f, x, .fun = median)</w:t>
      </w:r>
      <w:r>
        <w:t xml:space="preserve"> </w:t>
      </w:r>
      <w:r>
        <w:t xml:space="preserve">— reorder factor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by a summary of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0"/>
          <w:numId w:val="1013"/>
        </w:numPr>
      </w:pPr>
      <w:r>
        <w:t xml:space="preserve">Do it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mutate()</w:t>
      </w:r>
      <w:r>
        <w:t xml:space="preserve">, then plot the result</w:t>
      </w:r>
    </w:p>
    <w:p>
      <w:pPr>
        <w:pStyle w:val="Compact"/>
        <w:numPr>
          <w:ilvl w:val="0"/>
          <w:numId w:val="1013"/>
        </w:numPr>
      </w:pPr>
      <w:r>
        <w:t xml:space="preserve">Here the alphabetical order happens to already be the mass order — but now it</w:t>
      </w:r>
      <w:r>
        <w:t xml:space="preserve"> </w:t>
      </w:r>
      <w:r>
        <w:t xml:space="preserve">is that way</w:t>
      </w:r>
      <w:r>
        <w:t xml:space="preserve"> </w:t>
      </w:r>
      <w:r>
        <w:rPr>
          <w:b/>
          <w:bCs/>
        </w:rPr>
        <w:t xml:space="preserve">on purpose</w:t>
      </w:r>
      <w:r>
        <w:t xml:space="preserve">, and it will hold for data where it does not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full</w:t>
            </w:r>
            <w:r>
              <w:t xml:space="preserve"> </w:t>
            </w:r>
            <w:r>
              <w:rPr>
                <w:rStyle w:val="VerbatimChar"/>
              </w:rPr>
              <w:t xml:space="preserve">forcats</w:t>
            </w:r>
            <w:r>
              <w:t xml:space="preserve"> </w:t>
            </w:r>
            <w:r>
              <w:t xml:space="preserve">family — rename levels, merge them, lump rare ones — is in</w:t>
            </w:r>
            <w:r>
              <w:t xml:space="preserve"> </w:t>
            </w:r>
            <w:r>
              <w:rPr>
                <w:b/>
                <w:bCs/>
              </w:rPr>
              <w:t xml:space="preserve">Common Code 15 · Factors</w:t>
            </w:r>
            <w:r>
              <w:t xml:space="preserve">. Today we need</w:t>
            </w:r>
            <w:r>
              <w:t xml:space="preserve"> </w:t>
            </w:r>
            <w:r>
              <w:rPr>
                <w:i/>
                <w:iCs/>
              </w:rPr>
              <w:t xml:space="preserve">ordering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fct_relevel()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 baseline in a moment.</w:t>
            </w:r>
          </w:p>
          <w:p/>
        </w:tc>
      </w:tr>
    </w:tbl>
    <w:bookmarkEnd w:id="50"/>
    <w:bookmarkStart w:id="53" w:name="state-the-hypotheses-before-any-code"/>
    <w:p>
      <w:pPr>
        <w:pStyle w:val="Heading1"/>
      </w:pPr>
      <w:r>
        <w:t xml:space="preserve">State the Hypotheses — Before Any Code</w:t>
      </w:r>
    </w:p>
    <w:p>
      <w:pPr>
        <w:pStyle w:val="FirstParagraph"/>
      </w:pPr>
      <w:r>
        <w:rPr>
          <w:b/>
          <w:bCs/>
        </w:rPr>
        <w:t xml:space="preserve">H₀: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Adelie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Chinstrap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Gentoo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at least one species mean differs from the others</w:t>
      </w:r>
    </w:p>
    <w:p>
      <w:pPr>
        <w:pStyle w:val="BodyText"/>
      </w:pPr>
      <w:r>
        <w:rPr>
          <w:b/>
          <w:bCs/>
        </w:rPr>
        <w:t xml:space="preserve">α = 0.05</w:t>
      </w:r>
    </w:p>
    <w:p>
      <w:pPr>
        <w:pStyle w:val="BodyText"/>
      </w:pPr>
      <w:r>
        <w:t xml:space="preserve">That is the whole hypothesis set. There is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test and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i/>
          <w:iCs/>
        </w:rPr>
        <w:t xml:space="preserve">p</w:t>
      </w:r>
      <w:r>
        <w:t xml:space="preserve">-value,</w:t>
      </w:r>
      <w:r>
        <w:t xml:space="preserve"> </w:t>
      </w:r>
      <w:r>
        <w:t xml:space="preserve">no matter how many groups you have.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Hₐ is deliberately vague.</w:t>
            </w:r>
            <w:r>
              <w:t xml:space="preserve"> </w:t>
            </w:r>
            <w:r>
              <w:t xml:space="preserve">“At least one differs”</w:t>
            </w:r>
            <w:r>
              <w:t xml:space="preserve"> </w:t>
            </w:r>
            <w:r>
              <w:t xml:space="preserve">is all the F-test can tell</w:t>
            </w:r>
            <w:r>
              <w:t xml:space="preserve"> </w:t>
            </w:r>
            <w:r>
              <w:t xml:space="preserve">you. If you want to name the species, you need the follow-up tests — Set 3.</w:t>
            </w:r>
          </w:p>
          <w:p/>
        </w:tc>
      </w:tr>
    </w:tbl>
    <w:bookmarkEnd w:id="53"/>
    <w:bookmarkStart w:id="56" w:name="fit-the-model-lm"/>
    <w:p>
      <w:pPr>
        <w:pStyle w:val="Heading1"/>
      </w:pPr>
      <w:r>
        <w:t xml:space="preserve">Fit the Model —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SourceCode"/>
      </w:pPr>
      <w:r>
        <w:rPr>
          <w:rStyle w:val="CommentTok"/>
        </w:rPr>
        <w:t xml:space="preserve"># ANOVA is a linear model with a categorical X --------</w:t>
      </w:r>
      <w:r>
        <w:br/>
      </w:r>
      <w:r>
        <w:rPr>
          <w:rStyle w:val="NormalTok"/>
        </w:rPr>
        <w:t xml:space="preserve">mass_model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penguins_df)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lm(Y ~ X)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function call as regression</w:t>
      </w:r>
    </w:p>
    <w:p>
      <w:pPr>
        <w:pStyle w:val="Compact"/>
        <w:numPr>
          <w:ilvl w:val="0"/>
          <w:numId w:val="1014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 that linear model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one-way ANOVA</w:t>
      </w:r>
    </w:p>
    <w:p>
      <w:pPr>
        <w:pStyle w:val="Compact"/>
        <w:numPr>
          <w:ilvl w:val="0"/>
          <w:numId w:val="1014"/>
        </w:numPr>
      </w:pPr>
      <w:r>
        <w:t xml:space="preserve">Fitting the model and</w:t>
      </w:r>
      <w:r>
        <w:t xml:space="preserve"> </w:t>
      </w:r>
      <w:r>
        <w:rPr>
          <w:b/>
          <w:bCs/>
        </w:rPr>
        <w:t xml:space="preserve">reading a table from it</w:t>
      </w:r>
      <w:r>
        <w:t xml:space="preserve"> </w:t>
      </w:r>
      <w:r>
        <w:t xml:space="preserve">are two separate steps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do not write anything different to get an ANOVA instead of a regression.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 </w:t>
            </w:r>
            <w:r>
              <w:t xml:space="preserve">looks at the class of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 codes it for you. One function, two tests.</w:t>
            </w:r>
          </w:p>
          <w:p/>
        </w:tc>
      </w:tr>
    </w:tbl>
    <w:p>
      <w:pPr>
        <w:pStyle w:val="BodyText"/>
      </w:pPr>
      <w:r>
        <w:t xml:space="preserve">📖 W&amp;S §15.2</w:t>
      </w:r>
    </w:p>
    <w:bookmarkEnd w:id="56"/>
    <w:bookmarkStart w:id="59" w:name="what-lm-did-with-a-factor-the-baseline"/>
    <w:p>
      <w:pPr>
        <w:pStyle w:val="Heading1"/>
      </w:pPr>
      <w:r>
        <w:t xml:space="preserve">What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Did With a Factor — the Baseline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(mass_model)</w:t>
      </w:r>
    </w:p>
    <w:p>
      <w:pPr>
        <w:pStyle w:val="SourceCode"/>
      </w:pPr>
      <w:r>
        <w:rPr>
          <w:rStyle w:val="VerbatimChar"/>
        </w:rPr>
        <w:t xml:space="preserve">     (Intercept) speciesChinstrap    speciesGentoo </w:t>
      </w:r>
      <w:r>
        <w:br/>
      </w:r>
      <w:r>
        <w:rPr>
          <w:rStyle w:val="VerbatimChar"/>
        </w:rPr>
        <w:t xml:space="preserve">      3700.66225         32.42598       1375.35401 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(Intercept)</w:t>
      </w:r>
      <w:r>
        <w:t xml:space="preserve"> </w:t>
      </w:r>
      <w:r>
        <w:t xml:space="preserve">is the mean of the</w:t>
      </w:r>
      <w:r>
        <w:t xml:space="preserve"> </w:t>
      </w:r>
      <w:r>
        <w:rPr>
          <w:b/>
          <w:bCs/>
        </w:rPr>
        <w:t xml:space="preserve">first level</w:t>
      </w:r>
      <w:r>
        <w:t xml:space="preserve"> </w:t>
      </w:r>
      <w:r>
        <w:t xml:space="preserve">— Adelie</w:t>
      </w:r>
    </w:p>
    <w:p>
      <w:pPr>
        <w:pStyle w:val="Compact"/>
        <w:numPr>
          <w:ilvl w:val="0"/>
          <w:numId w:val="1015"/>
        </w:numPr>
      </w:pPr>
      <w:r>
        <w:t xml:space="preserve">The other coefficients are</w:t>
      </w:r>
      <w:r>
        <w:t xml:space="preserve"> </w:t>
      </w:r>
      <w:r>
        <w:rPr>
          <w:b/>
          <w:bCs/>
        </w:rPr>
        <w:t xml:space="preserve">differences from Adelie</w:t>
      </w:r>
    </w:p>
    <w:p>
      <w:pPr>
        <w:pStyle w:val="Compact"/>
        <w:numPr>
          <w:ilvl w:val="0"/>
          <w:numId w:val="1015"/>
        </w:numPr>
      </w:pPr>
      <w:r>
        <w:t xml:space="preserve">Chinstrap is +32 g; Gentoo is +1375 g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treatment coding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contr.treatment</w:t>
      </w:r>
      <w:r>
        <w:t xml:space="preserve">) — R’s default. Each group is</w:t>
      </w:r>
      <w:r>
        <w:t xml:space="preserve"> </w:t>
      </w:r>
      <w:r>
        <w:t xml:space="preserve">compared with a baseline group.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Remember this phrase:</w:t>
            </w:r>
            <w:r>
              <w:t xml:space="preserve"> </w:t>
            </w:r>
            <w:r>
              <w:rPr>
                <w:i/>
                <w:iCs/>
              </w:rPr>
              <w:t xml:space="preserve">treatment coding compares every group with the first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level.</w:t>
            </w:r>
            <w:r>
              <w:t xml:space="preserve"> </w:t>
            </w:r>
            <w:r>
              <w:t xml:space="preserve">It comes back in two slides when we ask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for Type III.</w:t>
            </w:r>
          </w:p>
          <w:p/>
        </w:tc>
      </w:tr>
    </w:tbl>
    <w:bookmarkEnd w:id="59"/>
    <w:bookmarkStart w:id="62" w:name="change-the-baseline-fct_relevel"/>
    <w:p>
      <w:pPr>
        <w:pStyle w:val="Heading1"/>
      </w:pPr>
      <w:r>
        <w:t xml:space="preserve">Change the Baseline —</w:t>
      </w:r>
      <w:r>
        <w:t xml:space="preserve"> </w:t>
      </w:r>
      <w:r>
        <w:rPr>
          <w:rStyle w:val="VerbatimChar"/>
        </w:rPr>
        <w:t xml:space="preserve">fct_relevel()</w:t>
      </w:r>
    </w:p>
    <w:p>
      <w:pPr>
        <w:pStyle w:val="SourceCode"/>
      </w:pPr>
      <w:r>
        <w:rPr>
          <w:rStyle w:val="CommentTok"/>
        </w:rPr>
        <w:t xml:space="preserve"># Make Gentoo the reference instead -------------------</w:t>
      </w:r>
      <w:r>
        <w:br/>
      </w:r>
      <w:r>
        <w:rPr>
          <w:rStyle w:val="NormalTok"/>
        </w:rPr>
        <w:t xml:space="preserve">penguins_relevel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(species,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mass_model_gentoo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penguins_relevel)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(mass_model_gentoo)</w:t>
      </w:r>
    </w:p>
    <w:p>
      <w:pPr>
        <w:pStyle w:val="SourceCode"/>
      </w:pPr>
      <w:r>
        <w:rPr>
          <w:rStyle w:val="VerbatimChar"/>
        </w:rPr>
        <w:t xml:space="preserve">     (Intercept)    speciesAdelie speciesChinstrap </w:t>
      </w:r>
      <w:r>
        <w:br/>
      </w:r>
      <w:r>
        <w:rPr>
          <w:rStyle w:val="VerbatimChar"/>
        </w:rPr>
        <w:t xml:space="preserve">        5076.016        -1375.354        -1342.928 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fct_relevel(species, "Gentoo")</w:t>
      </w:r>
      <w:r>
        <w:t xml:space="preserve"> </w:t>
      </w:r>
      <w:r>
        <w:t xml:space="preserve">moves Gentoo to the front → the coefficients</w:t>
      </w:r>
      <w:r>
        <w:t xml:space="preserve"> </w:t>
      </w:r>
      <w:r>
        <w:t xml:space="preserve">are now differences</w:t>
      </w:r>
      <w:r>
        <w:t xml:space="preserve"> </w:t>
      </w:r>
      <w:r>
        <w:rPr>
          <w:b/>
          <w:bCs/>
        </w:rPr>
        <w:t xml:space="preserve">from Gentoo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Releveling changes</w:t>
            </w:r>
            <w:r>
              <w:t xml:space="preserve"> </w:t>
            </w:r>
            <w:r>
              <w:rPr>
                <w:b/>
                <w:bCs/>
              </w:rPr>
              <w:t xml:space="preserve">which comparisons the coefficients show</w:t>
            </w:r>
            <w:r>
              <w:t xml:space="preserve">.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change the overall</w:t>
            </w:r>
            <w:r>
              <w:t xml:space="preserve"> </w:t>
            </w:r>
            <w:r>
              <w:rPr>
                <w:b/>
                <w:bCs/>
              </w:rPr>
              <w:t xml:space="preserve">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—</w:t>
            </w:r>
            <w:r>
              <w:t xml:space="preserve"> </w:t>
            </w:r>
            <w:r>
              <w:t xml:space="preserve">“do any means differ?”</w:t>
            </w:r>
            <w:r>
              <w:t xml:space="preserve"> </w:t>
            </w:r>
            <w:r>
              <w:t xml:space="preserve">is the same</w:t>
            </w:r>
            <w:r>
              <w:t xml:space="preserve"> </w:t>
            </w:r>
            <w:r>
              <w:t xml:space="preserve">question whichever group you call the baseline.</w:t>
            </w:r>
          </w:p>
          <w:p/>
        </w:tc>
      </w:tr>
    </w:tbl>
    <w:p>
      <w:pPr>
        <w:pStyle w:val="BodyText"/>
      </w:pPr>
      <w:r>
        <w:t xml:space="preserve">Use it to make the baseline a group your reader cares about — a control, a</w:t>
      </w:r>
      <w:r>
        <w:t xml:space="preserve"> </w:t>
      </w:r>
      <w:r>
        <w:t xml:space="preserve">reference site.</w:t>
      </w:r>
    </w:p>
    <w:bookmarkEnd w:id="62"/>
    <w:bookmarkStart w:id="65" w:name="read-the-table-aov-and-summary"/>
    <w:p>
      <w:pPr>
        <w:pStyle w:val="Heading1"/>
      </w:pPr>
      <w:r>
        <w:t xml:space="preserve">Read the Table —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The boxplot was very separated. Predict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—</w:t>
            </w:r>
            <w:r>
              <w:t xml:space="preserve"> </w:t>
            </w:r>
            <w:r>
              <w:t xml:space="preserve">nearer 0.5, 0.05, or far below 0.001?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The classic ANOVA table -----------------------------</w:t>
      </w:r>
      <w:r>
        <w:br/>
      </w:r>
      <w:r>
        <w:rPr>
          <w:rStyle w:val="NormalTok"/>
        </w:rPr>
        <w:t xml:space="preserve">mass_aov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(mass_aov)</w:t>
      </w:r>
    </w:p>
    <w:p>
      <w:pPr>
        <w:pStyle w:val="SourceCode"/>
      </w:pPr>
      <w:r>
        <w:rPr>
          <w:rStyle w:val="VerbatimChar"/>
        </w:rPr>
        <w:t xml:space="preserve">             Df    Sum Sq  Mean Sq F value Pr(&gt;F)    </w:t>
      </w:r>
      <w:r>
        <w:br/>
      </w:r>
      <w:r>
        <w:rPr>
          <w:rStyle w:val="VerbatimChar"/>
        </w:rPr>
        <w:t xml:space="preserve">species       2 146864214 73432107   343.6 &lt;2e-16 ***</w:t>
      </w:r>
      <w:r>
        <w:br/>
      </w:r>
      <w:r>
        <w:rPr>
          <w:rStyle w:val="VerbatimChar"/>
        </w:rPr>
        <w:t xml:space="preserve">Residuals   339  72443483   213698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Reading the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groups − 1, then residual 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 Sq</w:t>
            </w:r>
          </w:p>
        </w:tc>
        <w:tc>
          <w:tcPr/>
          <w:p>
            <w:pPr>
              <w:pStyle w:val="Compact"/>
            </w:pPr>
            <w:r>
              <w:t xml:space="preserve">variation explained / left 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 value</w:t>
            </w:r>
          </w:p>
        </w:tc>
        <w:tc>
          <w:tcPr/>
          <w:p>
            <w:pPr>
              <w:pStyle w:val="Compact"/>
            </w:pPr>
            <w:r>
              <w:t xml:space="preserve">between ÷ within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Pr(&gt;F)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for H₀</w:t>
            </w:r>
          </w:p>
        </w:tc>
      </w:tr>
    </w:tbl>
    <w:p>
      <w:pPr>
        <w:pStyle w:val="BodyText"/>
      </w:pPr>
      <w:r>
        <w:rPr>
          <w:i/>
          <w:iCs/>
        </w:rPr>
        <w:t xml:space="preserve">p</w:t>
      </w:r>
      <w:r>
        <w:t xml:space="preserve"> </w:t>
      </w:r>
      <w:r>
        <w:t xml:space="preserve">&lt; 0.05 →</w:t>
      </w:r>
      <w:r>
        <w:t xml:space="preserve"> </w:t>
      </w:r>
      <w:r>
        <w:rPr>
          <w:b/>
          <w:bCs/>
        </w:rPr>
        <w:t xml:space="preserve">reject H₀</w:t>
      </w:r>
      <w:r>
        <w:t xml:space="preserve"> </w:t>
      </w:r>
      <w:r>
        <w:t xml:space="preserve">→ at least one species differs.</w:t>
      </w:r>
    </w:p>
    <w:bookmarkEnd w:id="65"/>
    <w:bookmarkStart w:id="68" w:name="three-function-names-one-idea"/>
    <w:p>
      <w:pPr>
        <w:pStyle w:val="Heading1"/>
      </w:pPr>
      <w:r>
        <w:t xml:space="preserve">Three Function Names, One Idea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126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Gives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aov(y ~ x)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summary()</w:t>
            </w:r>
          </w:p>
        </w:tc>
        <w:tc>
          <w:tcPr/>
          <w:p>
            <w:pPr>
              <w:pStyle w:val="Compact"/>
            </w:pPr>
            <w:r>
              <w:t xml:space="preserve">base R</w:t>
            </w:r>
          </w:p>
        </w:tc>
        <w:tc>
          <w:tcPr/>
          <w:p>
            <w:pPr>
              <w:pStyle w:val="Compact"/>
            </w:pPr>
            <w:r>
              <w:t xml:space="preserve">the classic ANOVA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anova(model)</w:t>
            </w:r>
          </w:p>
        </w:tc>
        <w:tc>
          <w:tcPr/>
          <w:p>
            <w:pPr>
              <w:pStyle w:val="Compact"/>
            </w:pPr>
            <w:r>
              <w:t xml:space="preserve">base 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</w:t>
            </w:r>
            <w:r>
              <w:t xml:space="preserve"> </w:t>
            </w:r>
            <w:r>
              <w:t xml:space="preserve">(sequential)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Anova(model)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II</w:t>
            </w:r>
            <w:r>
              <w:t xml:space="preserve"> </w:t>
            </w:r>
            <w:r>
              <w:t xml:space="preserve">table (the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Anova(model, type =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III</w:t>
            </w:r>
            <w:r>
              <w:t xml:space="preserve"> </w:t>
            </w:r>
            <w:r>
              <w:t xml:space="preserve">table</w:t>
            </w:r>
          </w:p>
        </w:tc>
      </w:tr>
    </w:tbl>
    <w:p>
      <w:pPr>
        <w:pStyle w:val="BodyText"/>
      </w:pPr>
      <w:r>
        <w:t xml:space="preserve">Lowercase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and capital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different functions from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packages</w:t>
      </w:r>
      <w:r>
        <w:t xml:space="preserve">. R will not guess which you meant.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lives in</w:t>
            </w:r>
            <w:r>
              <w:t xml:space="preserve"> </w:t>
            </w:r>
            <w:r>
              <w:rPr>
                <w:b/>
                <w:bCs/>
              </w:rPr>
              <w:t xml:space="preserve">car</w:t>
            </w:r>
            <w:r>
              <w:t xml:space="preserve">. Without</w:t>
            </w:r>
            <w:r>
              <w:t xml:space="preserve"> </w:t>
            </w:r>
            <w:r>
              <w:rPr>
                <w:rStyle w:val="VerbatimChar"/>
              </w:rPr>
              <w:t xml:space="preserve">library(car)</w:t>
            </w:r>
            <w:r>
              <w:t xml:space="preserve"> </w:t>
            </w:r>
            <w:r>
              <w:t xml:space="preserve">you get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could not find function "Anova"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With one predictor all four of these give the</w:t>
            </w:r>
            <w:r>
              <w:t xml:space="preserve"> </w:t>
            </w:r>
            <w:r>
              <w:rPr>
                <w:b/>
                <w:bCs/>
              </w:rPr>
              <w:t xml:space="preserve">same F for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species</w:t>
            </w:r>
            <w:r>
              <w:t xml:space="preserve">. The</w:t>
            </w:r>
            <w:r>
              <w:t xml:space="preserve"> </w:t>
            </w:r>
            <w:r>
              <w:t xml:space="preserve">differences only bite once you have two or more predictors — which is exactly</w:t>
            </w:r>
            <w:r>
              <w:t xml:space="preserve"> </w:t>
            </w:r>
            <w:r>
              <w:t xml:space="preserve">why we build the habit now.</w:t>
            </w:r>
          </w:p>
          <w:p/>
        </w:tc>
      </w:tr>
    </w:tbl>
    <w:bookmarkEnd w:id="68"/>
    <w:bookmarkStart w:id="69" w:name="caranova-type-ii-is-the-default"/>
    <w:p>
      <w:pPr>
        <w:pStyle w:val="Heading1"/>
      </w:pPr>
      <w:r>
        <w:rPr>
          <w:rStyle w:val="VerbatimChar"/>
        </w:rPr>
        <w:t xml:space="preserve">car::Anova()</w:t>
      </w:r>
      <w:r>
        <w:t xml:space="preserve"> </w:t>
      </w:r>
      <w:r>
        <w:t xml:space="preserve">— Type II Is the Default</w:t>
      </w:r>
    </w:p>
    <w:p>
      <w:pPr>
        <w:pStyle w:val="SourceCode"/>
      </w:pPr>
      <w:r>
        <w:rPr>
          <w:rStyle w:val="CommentTok"/>
        </w:rPr>
        <w:t xml:space="preserve"># No type argument = Type II --------------------------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(mass_model)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body_mass_g</w:t>
      </w:r>
      <w:r>
        <w:br/>
      </w:r>
      <w:r>
        <w:rPr>
          <w:rStyle w:val="VerbatimChar"/>
        </w:rPr>
        <w:t xml:space="preserve">             Sum Sq  Df F value    Pr(&gt;F)    </w:t>
      </w:r>
      <w:r>
        <w:br/>
      </w:r>
      <w:r>
        <w:rPr>
          <w:rStyle w:val="VerbatimChar"/>
        </w:rPr>
        <w:t xml:space="preserve">species   146864214   2  343.63 &lt; 2.2e-16 ***</w:t>
      </w:r>
      <w:r>
        <w:br/>
      </w:r>
      <w:r>
        <w:rPr>
          <w:rStyle w:val="VerbatimChar"/>
        </w:rPr>
        <w:t xml:space="preserve">Residuals  72443483 339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Why Type II?</w:t>
      </w:r>
    </w:p>
    <w:p>
      <w:pPr>
        <w:pStyle w:val="Compact"/>
        <w:numPr>
          <w:ilvl w:val="0"/>
          <w:numId w:val="1017"/>
        </w:numPr>
      </w:pPr>
      <w:r>
        <w:t xml:space="preserve">Our groups have</w:t>
      </w:r>
      <w:r>
        <w:t xml:space="preserve"> </w:t>
      </w:r>
      <w:r>
        <w:rPr>
          <w:b/>
          <w:bCs/>
        </w:rPr>
        <w:t xml:space="preserve">different n</w:t>
      </w:r>
      <w:r>
        <w:t xml:space="preserve"> </w:t>
      </w:r>
      <w:r>
        <w:t xml:space="preserve">(unbalanced)</w:t>
      </w:r>
    </w:p>
    <w:p>
      <w:pPr>
        <w:pStyle w:val="Compact"/>
        <w:numPr>
          <w:ilvl w:val="0"/>
          <w:numId w:val="1017"/>
        </w:numPr>
      </w:pPr>
      <w:r>
        <w:t xml:space="preserve">Type I is</w:t>
      </w:r>
      <w:r>
        <w:t xml:space="preserve"> </w:t>
      </w:r>
      <w:r>
        <w:rPr>
          <w:b/>
          <w:bCs/>
        </w:rPr>
        <w:t xml:space="preserve">order-dependent</w:t>
      </w:r>
      <w:r>
        <w:t xml:space="preserve"> </w:t>
      </w:r>
      <w:r>
        <w:t xml:space="preserve">— swap the predictors and the table changes</w:t>
      </w:r>
    </w:p>
    <w:p>
      <w:pPr>
        <w:pStyle w:val="Compact"/>
        <w:numPr>
          <w:ilvl w:val="0"/>
          <w:numId w:val="1017"/>
        </w:numPr>
      </w:pPr>
      <w:r>
        <w:t xml:space="preserve">Type II is</w:t>
      </w:r>
      <w:r>
        <w:t xml:space="preserve"> </w:t>
      </w:r>
      <w:r>
        <w:rPr>
          <w:b/>
          <w:bCs/>
        </w:rPr>
        <w:t xml:space="preserve">order-independent</w:t>
      </w:r>
      <w:r>
        <w:t xml:space="preserve">, and it is the habit you want before two-way</w:t>
      </w:r>
      <w:r>
        <w:t xml:space="preserve"> </w:t>
      </w:r>
      <w:r>
        <w:t xml:space="preserve">ANOVA, where the type genuinely changes the answer</w:t>
      </w:r>
    </w:p>
    <w:p>
      <w:pPr>
        <w:pStyle w:val="FirstParagraph"/>
      </w:pPr>
      <w:r>
        <w:rPr>
          <w:rStyle w:val="VerbatimChar"/>
        </w:rPr>
        <w:t xml:space="preserve">Anova(mass_model, type = 2)</w:t>
      </w:r>
      <w:r>
        <w:t xml:space="preserve"> </w:t>
      </w:r>
      <w:r>
        <w:t xml:space="preserve">is the same thing, written out.</w:t>
      </w:r>
    </w:p>
    <w:bookmarkEnd w:id="69"/>
    <w:bookmarkStart w:id="72" w:name="Xefd9550921c6196cb68c7adadc2ea002e2adefc"/>
    <w:p>
      <w:pPr>
        <w:pStyle w:val="Heading1"/>
      </w:pPr>
      <w:r>
        <w:t xml:space="preserve">Type III Needs a Different Contrast Coding</w:t>
      </w:r>
    </w:p>
    <w:p>
      <w:pPr>
        <w:pStyle w:val="FirstParagraph"/>
      </w:pPr>
      <w:r>
        <w:t xml:space="preserve">Type III sums of squares are only meaningful when the factors are coded so each</w:t>
      </w:r>
      <w:r>
        <w:t xml:space="preserve"> </w:t>
      </w:r>
      <w:r>
        <w:t xml:space="preserve">group is compared with the</w:t>
      </w:r>
      <w:r>
        <w:t xml:space="preserve"> </w:t>
      </w:r>
      <w:r>
        <w:rPr>
          <w:b/>
          <w:bCs/>
        </w:rPr>
        <w:t xml:space="preserve">grand mean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contr.sum</w:t>
      </w:r>
      <w:r>
        <w:t xml:space="preserve"> </w:t>
      </w:r>
      <w:r>
        <w:t xml:space="preserve">— not with a baseline</w:t>
      </w:r>
      <w:r>
        <w:t xml:space="preserve"> </w:t>
      </w:r>
      <w:r>
        <w:t xml:space="preserve">group (</w:t>
      </w:r>
      <w:r>
        <w:rPr>
          <w:rStyle w:val="VerbatimChar"/>
        </w:rPr>
        <w:t xml:space="preserve">contr.treatment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What is R using right now? --------------------------</w:t>
      </w:r>
      <w:r>
        <w:br/>
      </w:r>
      <w:r>
        <w:rPr>
          <w:rStyle w:val="FunctionTok"/>
        </w:rPr>
        <w:t xml:space="preserve">getOption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unordered           ordered </w:t>
      </w:r>
      <w:r>
        <w:br/>
      </w:r>
      <w:r>
        <w:rPr>
          <w:rStyle w:val="VerbatimChar"/>
        </w:rPr>
        <w:t xml:space="preserve">"contr.treatment"      "contr.poly" </w:t>
      </w:r>
    </w:p>
    <w:p>
      <w:pPr>
        <w:pStyle w:val="FirstParagraph"/>
      </w:pPr>
      <w:r>
        <w:t xml:space="preserve">That is R’s default:</w:t>
      </w:r>
      <w:r>
        <w:t xml:space="preserve"> </w:t>
      </w:r>
      <w:r>
        <w:rPr>
          <w:b/>
          <w:bCs/>
        </w:rPr>
        <w:t xml:space="preserve">treatment</w:t>
      </w:r>
      <w:r>
        <w:t xml:space="preserve"> </w:t>
      </w:r>
      <w:r>
        <w:t xml:space="preserve">coding for unordered factors,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for ordered ones.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rule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Anova(model, type = 3)</w:t>
            </w:r>
            <w:r>
              <w:t xml:space="preserve"> </w:t>
            </w:r>
            <w:r>
              <w:t xml:space="preserve">wants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"contr.sum"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"contr.poly"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Ask for Type III on a treatment-coded model and</w:t>
            </w:r>
            <w:r>
              <w:t xml:space="preserve"> </w:t>
            </w:r>
            <w:r>
              <w:rPr>
                <w:rStyle w:val="VerbatimChar"/>
              </w:rPr>
              <w:t xml:space="preserve">car</w:t>
            </w:r>
            <w:r>
              <w:t xml:space="preserve"> </w:t>
            </w:r>
            <w:r>
              <w:t xml:space="preserve">will still print a table</w:t>
            </w:r>
            <w:r>
              <w:t xml:space="preserve"> </w:t>
            </w:r>
            <w:r>
              <w:t xml:space="preserve">— it just will not be the Type III test you think it is.</w:t>
            </w:r>
          </w:p>
          <w:p/>
        </w:tc>
      </w:tr>
    </w:tbl>
    <w:bookmarkEnd w:id="72"/>
    <w:bookmarkStart w:id="75" w:name="switch-to-contr.sum-and-refit"/>
    <w:p>
      <w:pPr>
        <w:pStyle w:val="Heading1"/>
      </w:pPr>
      <w:r>
        <w:t xml:space="preserve">Switch to</w:t>
      </w:r>
      <w:r>
        <w:t xml:space="preserve"> </w:t>
      </w:r>
      <w:r>
        <w:rPr>
          <w:rStyle w:val="VerbatimChar"/>
        </w:rPr>
        <w:t xml:space="preserve">contr.sum</w:t>
      </w:r>
      <w:r>
        <w:t xml:space="preserve"> </w:t>
      </w:r>
      <w:r>
        <w:t xml:space="preserve">— and Refit</w:t>
      </w:r>
    </w:p>
    <w:p>
      <w:pPr>
        <w:pStyle w:val="SourceCode"/>
      </w:pPr>
      <w:r>
        <w:rPr>
          <w:rStyle w:val="CommentTok"/>
        </w:rPr>
        <w:t xml:space="preserve"># 1. change the option -------------------------------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"contr.sum"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"contr.poly"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2. REFIT the model under the new coding ------------</w:t>
      </w:r>
      <w:r>
        <w:br/>
      </w:r>
      <w:r>
        <w:rPr>
          <w:rStyle w:val="NormalTok"/>
        </w:rPr>
        <w:t xml:space="preserve">mass_model_sum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penguins_df)</w:t>
      </w:r>
      <w:r>
        <w:br/>
      </w:r>
      <w:r>
        <w:br/>
      </w:r>
      <w:r>
        <w:rPr>
          <w:rStyle w:val="CommentTok"/>
        </w:rPr>
        <w:t xml:space="preserve"># 3. now Type III means what it says -----------------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(mass_model_sum,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body_mass_g</w:t>
      </w:r>
      <w:r>
        <w:br/>
      </w:r>
      <w:r>
        <w:rPr>
          <w:rStyle w:val="VerbatimChar"/>
        </w:rPr>
        <w:t xml:space="preserve">                Sum Sq  Df  F value    Pr(&gt;F)    </w:t>
      </w:r>
      <w:r>
        <w:br/>
      </w:r>
      <w:r>
        <w:rPr>
          <w:rStyle w:val="VerbatimChar"/>
        </w:rPr>
        <w:t xml:space="preserve">(Intercept) 5312367201   1 24859.28 &lt; 2.2e-16 ***</w:t>
      </w:r>
      <w:r>
        <w:br/>
      </w:r>
      <w:r>
        <w:rPr>
          <w:rStyle w:val="VerbatimChar"/>
        </w:rPr>
        <w:t xml:space="preserve">species      146864214   2   343.63 &lt; 2.2e-16 ***</w:t>
      </w:r>
      <w:r>
        <w:br/>
      </w:r>
      <w:r>
        <w:rPr>
          <w:rStyle w:val="VerbatimChar"/>
        </w:rPr>
        <w:t xml:space="preserve">Residuals     72443483 339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Step 2 is not optional</w:t>
            </w:r>
          </w:p>
          <w:p>
            <w:pPr>
              <w:pStyle w:val="BodyText"/>
            </w:pPr>
            <w:r>
              <w:t xml:space="preserve">A model stores the coding it was</w:t>
            </w:r>
            <w:r>
              <w:t xml:space="preserve"> </w:t>
            </w:r>
            <w:r>
              <w:rPr>
                <w:b/>
                <w:bCs/>
              </w:rPr>
              <w:t xml:space="preserve">fitted</w:t>
            </w:r>
            <w:r>
              <w:t xml:space="preserve"> </w:t>
            </w:r>
            <w:r>
              <w:t xml:space="preserve">with. Change the option and reuse</w:t>
            </w:r>
            <w:r>
              <w:t xml:space="preserve"> </w:t>
            </w:r>
            <w:r>
              <w:t xml:space="preserve">the old model and nothing happens: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mass_model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contrasts</w:t>
            </w:r>
            <w:r>
              <w:br/>
            </w:r>
            <w:r>
              <w:rPr>
                <w:rStyle w:val="CommentTok"/>
              </w:rPr>
              <w:t xml:space="preserve">#&gt; $species</w:t>
            </w:r>
            <w:r>
              <w:br/>
            </w:r>
            <w:r>
              <w:rPr>
                <w:rStyle w:val="CommentTok"/>
              </w:rPr>
              <w:t xml:space="preserve">#&gt; [1] "contr.treatment"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Set the option,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 </w:t>
            </w:r>
            <w:r>
              <w:t xml:space="preserve">again.</w:t>
            </w:r>
          </w:p>
          <w:p/>
        </w:tc>
      </w:tr>
    </w:tbl>
    <w:bookmarkEnd w:id="75"/>
    <w:bookmarkStart w:id="78" w:name="and-switch-back-always"/>
    <w:p>
      <w:pPr>
        <w:pStyle w:val="Heading1"/>
      </w:pPr>
      <w:r>
        <w:t xml:space="preserve">And Switch Back — Always</w:t>
      </w:r>
    </w:p>
    <w:p>
      <w:pPr>
        <w:pStyle w:val="SourceCode"/>
      </w:pPr>
      <w:r>
        <w:rPr>
          <w:rStyle w:val="CommentTok"/>
        </w:rPr>
        <w:t xml:space="preserve"># Put R back the way you found it ---------------------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"contr.treatment"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"contr.poly"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getOption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"contr.treatment" "contr.poly"     </w:t>
      </w:r>
    </w:p>
    <w:p>
      <w:pPr>
        <w:pStyle w:val="FirstParagraph"/>
      </w:pPr>
      <w:r>
        <w:rPr>
          <w:rStyle w:val="VerbatimChar"/>
        </w:rPr>
        <w:t xml:space="preserve">options()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global and sticky</w:t>
      </w:r>
      <w:r>
        <w:t xml:space="preserve"> </w:t>
      </w:r>
      <w:r>
        <w:t xml:space="preserve">— it stays changed for the rest of your</w:t>
      </w:r>
      <w:r>
        <w:t xml:space="preserve"> </w:t>
      </w:r>
      <w:r>
        <w:t xml:space="preserve">session and affects every model you fit afterwards, including ones in code you</w:t>
      </w:r>
      <w:r>
        <w:t xml:space="preserve"> </w:t>
      </w:r>
      <w:r>
        <w:t xml:space="preserve">wrote weeks ago.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pattern to memorize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options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contrasts =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"contr.sum"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"contr.poly"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df)</w:t>
            </w:r>
            <w:r>
              <w:br/>
            </w: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(m,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options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contrasts =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"contr.treatment"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"contr.poly"</w:t>
            </w:r>
            <w:r>
              <w:rPr>
                <w:rStyle w:val="NormalTok"/>
              </w:rPr>
              <w:t xml:space="preserve">))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Set → refit → test → set back. Four lines, in that order, every time.</w:t>
            </w:r>
          </w:p>
          <w:p/>
        </w:tc>
      </w:tr>
    </w:tbl>
    <w:bookmarkEnd w:id="78"/>
    <w:bookmarkStart w:id="81" w:name="X134a431faa185bb94e5ad512c1eec14d92493c8"/>
    <w:p>
      <w:pPr>
        <w:pStyle w:val="Heading1"/>
      </w:pPr>
      <w:r>
        <w:t xml:space="preserve">What Actually Changed? Only the Intercept Row</w:t>
      </w:r>
    </w:p>
    <w:p>
      <w:pPr>
        <w:pStyle w:val="FirstParagraph"/>
      </w:pPr>
      <w:r>
        <w:rPr>
          <w:b/>
          <w:bCs/>
        </w:rPr>
        <w:t xml:space="preserve">Treatment coding,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 = 3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Sum Sq  Df F value</w:t>
      </w:r>
      <w:r>
        <w:br/>
      </w:r>
      <w:r>
        <w:rPr>
          <w:rStyle w:val="VerbatimChar"/>
        </w:rPr>
        <w:t xml:space="preserve">(Intercept) 2.07e9   1  9676.9</w:t>
      </w:r>
      <w:r>
        <w:br/>
      </w:r>
      <w:r>
        <w:rPr>
          <w:rStyle w:val="VerbatimChar"/>
        </w:rPr>
        <w:t xml:space="preserve">species     1.47e8   2   343.6</w:t>
      </w:r>
      <w:r>
        <w:br/>
      </w:r>
      <w:r>
        <w:rPr>
          <w:rStyle w:val="VerbatimChar"/>
        </w:rPr>
        <w:t xml:space="preserve">Residuals   7.24e7 339</w:t>
      </w:r>
    </w:p>
    <w:p>
      <w:pPr>
        <w:pStyle w:val="FirstParagraph"/>
      </w:pPr>
      <w:r>
        <w:rPr>
          <w:b/>
          <w:bCs/>
        </w:rPr>
        <w:t xml:space="preserve">Sum coding,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 = 3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Sum Sq  Df F value</w:t>
      </w:r>
      <w:r>
        <w:br/>
      </w:r>
      <w:r>
        <w:rPr>
          <w:rStyle w:val="VerbatimChar"/>
        </w:rPr>
        <w:t xml:space="preserve">(Intercept) 5.31e9   1 24859.3</w:t>
      </w:r>
      <w:r>
        <w:br/>
      </w:r>
      <w:r>
        <w:rPr>
          <w:rStyle w:val="VerbatimChar"/>
        </w:rPr>
        <w:t xml:space="preserve">species     1.47e8   2   343.6</w:t>
      </w:r>
      <w:r>
        <w:br/>
      </w:r>
      <w:r>
        <w:rPr>
          <w:rStyle w:val="VerbatimChar"/>
        </w:rPr>
        <w:t xml:space="preserve">Residuals   7.24e7 339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row is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— 343.6 either way. Only</w:t>
      </w:r>
      <w:r>
        <w:t xml:space="preserve"> </w:t>
      </w:r>
      <w:r>
        <w:rPr>
          <w:rStyle w:val="VerbatimChar"/>
        </w:rPr>
        <w:t xml:space="preserve">(Intercept)</w:t>
      </w:r>
      <w:r>
        <w:t xml:space="preserve"> </w:t>
      </w:r>
      <w:r>
        <w:t xml:space="preserve">moved, because the intercept means something different under each coding</w:t>
      </w:r>
      <w:r>
        <w:t xml:space="preserve"> </w:t>
      </w:r>
      <w:r>
        <w:t xml:space="preserve">(Adelie’s mean vs. the grand mean).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So why bother?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factor, you cannot see the difference in the row you care about.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factors and an interaction, you can — the predictor rows change</w:t>
            </w:r>
            <w:r>
              <w:t xml:space="preserve"> </w:t>
            </w:r>
            <w:r>
              <w:t xml:space="preserve">too. Learn the four-line pattern on the easy case, so it is automatic on the</w:t>
            </w:r>
            <w:r>
              <w:t xml:space="preserve"> </w:t>
            </w:r>
            <w:r>
              <w:t xml:space="preserve">hard one.</w:t>
            </w:r>
          </w:p>
          <w:p/>
        </w:tc>
      </w:tr>
    </w:tbl>
    <w:bookmarkEnd w:id="81"/>
    <w:bookmarkStart w:id="84" w:name="which-table-should-you-report"/>
    <w:p>
      <w:pPr>
        <w:pStyle w:val="Heading1"/>
      </w:pPr>
      <w:r>
        <w:t xml:space="preserve">Which Table Should You Report?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6"/>
        <w:gridCol w:w="45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factor, any design</w:t>
            </w:r>
          </w:p>
        </w:tc>
        <w:tc>
          <w:tcPr/>
          <w:p>
            <w:pPr>
              <w:pStyle w:val="Compact"/>
            </w:pPr>
            <w:r>
              <w:t xml:space="preserve">any of them — they agree.</w:t>
            </w:r>
            <w:r>
              <w:t xml:space="preserve"> </w:t>
            </w:r>
            <w:r>
              <w:rPr>
                <w:rStyle w:val="VerbatimChar"/>
              </w:rPr>
              <w:t xml:space="preserve">Anova(model)</w:t>
            </w:r>
            <w:r>
              <w:t xml:space="preserve"> </w:t>
            </w:r>
            <w:r>
              <w:t xml:space="preserve">is a fine habit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Two+ factors,</w:t>
            </w:r>
            <w:r>
              <w:t xml:space="preserve"> </w:t>
            </w:r>
            <w:r>
              <w:rPr>
                <w:b/>
                <w:bCs/>
              </w:rP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all three types 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Two+ factors,</w:t>
            </w:r>
            <w:r>
              <w:t xml:space="preserve"> </w:t>
            </w:r>
            <w:r>
              <w:rPr>
                <w:b/>
                <w:bCs/>
              </w:rPr>
              <w:t xml:space="preserve">unbalanced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II</w:t>
            </w:r>
            <w:r>
              <w:t xml:space="preserve"> </w:t>
            </w:r>
            <w:r>
              <w:t xml:space="preserve">for main effects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 you want to keep 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III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contr.sum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this course: report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Anova(model)</w:t>
            </w:r>
            <w:r>
              <w:t xml:space="preserve"> </w:t>
            </w:r>
            <w:r>
              <w:t xml:space="preserve">(Type II) unless you have a specific</w:t>
            </w:r>
            <w:r>
              <w:t xml:space="preserve"> </w:t>
            </w:r>
            <w:r>
              <w:t xml:space="preserve">reason. Know the Type III recipe because reviewers, SPSS and SAS users ask for</w:t>
            </w:r>
            <w:r>
              <w:t xml:space="preserve"> </w:t>
            </w:r>
            <w:r>
              <w:t xml:space="preserve">it by name.</w:t>
            </w:r>
          </w:p>
          <w:p/>
        </w:tc>
      </w:tr>
    </w:tbl>
    <w:bookmarkEnd w:id="84"/>
    <w:bookmarkStart w:id="87" w:name="report-the-result"/>
    <w:p>
      <w:pPr>
        <w:pStyle w:val="Heading1"/>
      </w:pPr>
      <w:r>
        <w:t xml:space="preserve">Report the Result</w:t>
      </w:r>
    </w:p>
    <w:p>
      <w:pPr>
        <w:pStyle w:val="SourceCode"/>
      </w:pPr>
      <w:r>
        <w:rPr>
          <w:rStyle w:val="CommentTok"/>
        </w:rPr>
        <w:t xml:space="preserve"># The numbers you need, in one table ------------------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(mass_model)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body_mass_g</w:t>
      </w:r>
      <w:r>
        <w:br/>
      </w:r>
      <w:r>
        <w:rPr>
          <w:rStyle w:val="VerbatimChar"/>
        </w:rPr>
        <w:t xml:space="preserve">             Sum Sq  Df F value    Pr(&gt;F)    </w:t>
      </w:r>
      <w:r>
        <w:br/>
      </w:r>
      <w:r>
        <w:rPr>
          <w:rStyle w:val="VerbatimChar"/>
        </w:rPr>
        <w:t xml:space="preserve">species   146864214   2  343.63 &lt; 2.2e-16 ***</w:t>
      </w:r>
      <w:r>
        <w:br/>
      </w:r>
      <w:r>
        <w:rPr>
          <w:rStyle w:val="VerbatimChar"/>
        </w:rPr>
        <w:t xml:space="preserve">Residuals  72443483 339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BlockText"/>
      </w:pPr>
      <w:r>
        <w:rPr>
          <w:i/>
          <w:iCs/>
        </w:rPr>
        <w:t xml:space="preserve">“Body mass differed significantly among the three penguin species (one-way</w:t>
      </w:r>
      <w:r>
        <w:rPr>
          <w:i/>
          <w:iCs/>
        </w:rPr>
        <w:t xml:space="preserve"> </w:t>
      </w:r>
      <w:r>
        <w:rPr>
          <w:i/>
          <w:iCs/>
        </w:rPr>
        <w:t xml:space="preserve">ANOVA: F(2, 339) = 343.6, p &lt; 0.001).”</w:t>
      </w:r>
    </w:p>
    <w:p>
      <w:pPr>
        <w:pStyle w:val="FirstParagraph"/>
      </w:pPr>
      <w:r>
        <w:rPr>
          <w:b/>
          <w:bCs/>
        </w:rPr>
        <w:t xml:space="preserve">Always include:</w:t>
      </w:r>
    </w:p>
    <w:p>
      <w:pPr>
        <w:pStyle w:val="Compact"/>
        <w:numPr>
          <w:ilvl w:val="0"/>
          <w:numId w:val="1018"/>
        </w:numPr>
      </w:pPr>
      <w:r>
        <w:t xml:space="preserve">the test (one-way ANOVA)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</w:t>
      </w:r>
      <w:r>
        <w:t xml:space="preserve">,</w:t>
      </w:r>
      <w:r>
        <w:t xml:space="preserve"> </w:t>
      </w:r>
      <w:r>
        <w:rPr>
          <w:b/>
          <w:bCs/>
        </w:rPr>
        <w:t xml:space="preserve">both df</w:t>
      </w:r>
      <w:r>
        <w:t xml:space="preserve">, the</w:t>
      </w:r>
      <w: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-value</w:t>
      </w:r>
    </w:p>
    <w:p>
      <w:pPr>
        <w:pStyle w:val="Compact"/>
        <w:numPr>
          <w:ilvl w:val="0"/>
          <w:numId w:val="1018"/>
        </w:numPr>
      </w:pPr>
      <w:r>
        <w:t xml:space="preserve">the direction, once you know it</w:t>
      </w:r>
    </w:p>
    <w:p>
      <w:pPr>
        <w:pStyle w:val="FirstParagraph"/>
      </w:pPr>
      <w:r>
        <w:rPr>
          <w:b/>
          <w:bCs/>
        </w:rPr>
        <w:t xml:space="preserve">Never</w:t>
      </w:r>
      <w:r>
        <w:t xml:space="preserve"> </w:t>
      </w:r>
      <w:r>
        <w:t xml:space="preserve">write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Notice what the sentence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say: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species differ. It cannot —</w:t>
            </w:r>
            <w:r>
              <w:t xml:space="preserve"> </w:t>
            </w:r>
            <w:r>
              <w:t xml:space="preserve">and neither can you, yet.</w:t>
            </w:r>
          </w:p>
          <w:p/>
        </w:tc>
      </w:tr>
    </w:tbl>
    <w:bookmarkEnd w:id="87"/>
    <w:bookmarkStart w:id="90" w:name="now-go-run-it-the-whole-activity"/>
    <w:p>
      <w:pPr>
        <w:pStyle w:val="Heading1"/>
      </w:pPr>
      <w:r>
        <w:t xml:space="preserve">🛑 Now Go Run It — The Whole Activity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scripts/19_anova_1_skeleton.R</w:t>
      </w:r>
      <w:r>
        <w:t xml:space="preserve"> </w:t>
      </w:r>
      <w:r>
        <w:t xml:space="preserve">and work through Parts 1–10. Everything on</w:t>
      </w:r>
      <w:r>
        <w:t xml:space="preserve"> </w:t>
      </w:r>
      <w:r>
        <w:t xml:space="preserve">these slides is in there, in order. Predict each output before you run 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homework</w:t>
      </w:r>
      <w:r>
        <w:t xml:space="preserve"> </w:t>
      </w:r>
      <w:r>
        <w:t xml:space="preserve">is at the bottom of the same script: the same analysis, start</w:t>
      </w:r>
      <w:r>
        <w:t xml:space="preserve"> </w:t>
      </w:r>
      <w:r>
        <w:t xml:space="preserve">to finish, on a measurement you choose —</w:t>
      </w:r>
      <w:r>
        <w:t xml:space="preserve"> </w:t>
      </w:r>
      <w:r>
        <w:rPr>
          <w:rStyle w:val="VerbatimChar"/>
        </w:rPr>
        <w:t xml:space="preserve">flipper_length_mm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bill_length_mm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bill_depth_mm</w:t>
      </w:r>
      <w:r>
        <w:t xml:space="preserve">. Keep that column; Lecture 20’s homework</w:t>
      </w:r>
      <w:r>
        <w:t xml:space="preserve"> </w:t>
      </w:r>
      <w:r>
        <w:t xml:space="preserve">checks the assumptions and runs the follow-up tests on the same one.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skeleton has a</w:t>
            </w:r>
            <w:r>
              <w:t xml:space="preserve"> </w:t>
            </w:r>
            <w:r>
              <w:rPr>
                <w:rStyle w:val="VerbatimChar"/>
              </w:rPr>
              <w:t xml:space="preserve">invisible(NULL)</w:t>
            </w:r>
            <w:r>
              <w:t xml:space="preserve"> </w:t>
            </w:r>
            <w:r>
              <w:t xml:space="preserve">line after every chunk. It is a</w:t>
            </w:r>
            <w:r>
              <w:t xml:space="preserve"> </w:t>
            </w:r>
            <w:r>
              <w:rPr>
                <w:b/>
                <w:bCs/>
              </w:rPr>
              <w:t xml:space="preserve">bumper</w:t>
            </w:r>
            <w:r>
              <w:t xml:space="preserve">: when you press Ctrl/Cmd + Enter on the last line of a chunk, your</w:t>
            </w:r>
            <w:r>
              <w:t xml:space="preserve"> </w:t>
            </w:r>
            <w:r>
              <w:t xml:space="preserve">cursor lands on the bumper instead of jumping to the next real code, far down</w:t>
            </w:r>
            <w:r>
              <w:t xml:space="preserve"> </w:t>
            </w:r>
            <w:r>
              <w:t xml:space="preserve">the file.</w:t>
            </w:r>
          </w:p>
          <w:p/>
        </w:tc>
      </w:tr>
    </w:tbl>
    <w:bookmarkEnd w:id="90"/>
    <w:bookmarkStart w:id="91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19"/>
        </w:numPr>
      </w:pPr>
      <w:r>
        <w:t xml:space="preserve">Many t-tests inflate the false-positive rate —</w:t>
      </w:r>
      <w:r>
        <w:t xml:space="preserve"> </w:t>
      </w:r>
      <w:r>
        <w:rPr>
          <w:b/>
          <w:bCs/>
        </w:rPr>
        <w:t xml:space="preserve">ANOVA asks once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</w:t>
      </w:r>
      <w:r>
        <w:t xml:space="preserve"> </w:t>
      </w:r>
      <w:r>
        <w:t xml:space="preserve">= between-group ÷ within-group variance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factor</w:t>
      </w:r>
      <w:r>
        <w:t xml:space="preserve">’s level order sets the plot order and the model baseline</w:t>
      </w:r>
    </w:p>
    <w:p>
      <w:pPr>
        <w:pStyle w:val="Compact"/>
        <w:numPr>
          <w:ilvl w:val="0"/>
          <w:numId w:val="1019"/>
        </w:numPr>
      </w:pPr>
      <w:r>
        <w:t xml:space="preserve">ANOVA is a linear model with a categorical predictor</w:t>
      </w:r>
    </w:p>
    <w:p>
      <w:pPr>
        <w:pStyle w:val="Compact"/>
        <w:numPr>
          <w:ilvl w:val="0"/>
          <w:numId w:val="1019"/>
        </w:numPr>
      </w:pPr>
      <w:r>
        <w:t xml:space="preserve">Type I / II / III differ in how they allocate sums of squares;</w:t>
      </w:r>
      <w:r>
        <w:t xml:space="preserve"> </w:t>
      </w:r>
      <w:r>
        <w:rPr>
          <w:b/>
          <w:bCs/>
        </w:rPr>
        <w:t xml:space="preserve">Type III</w:t>
      </w:r>
      <w:r>
        <w:rPr>
          <w:b/>
          <w:bCs/>
        </w:rPr>
        <w:t xml:space="preserve"> </w:t>
      </w:r>
      <w:r>
        <w:rPr>
          <w:b/>
          <w:bCs/>
        </w:rPr>
        <w:t xml:space="preserve">needs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contr.sum</w:t>
      </w:r>
      <w:r>
        <w:t xml:space="preserve">, and the model must be</w:t>
      </w:r>
      <w:r>
        <w:t xml:space="preserve"> </w:t>
      </w:r>
      <w:r>
        <w:rPr>
          <w:b/>
          <w:bCs/>
        </w:rPr>
        <w:t xml:space="preserve">refit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fct_reorder()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fct_relevel()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lm(Y ~ group)</w:t>
      </w:r>
      <w:r>
        <w:t xml:space="preserve">,</w:t>
      </w:r>
      <w:r>
        <w:t xml:space="preserve"> </w:t>
      </w:r>
      <w:r>
        <w:rPr>
          <w:rStyle w:val="VerbatimChar"/>
        </w:rPr>
        <w:t xml:space="preserve">coef()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aov()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car::Anova()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options(contrasts = ...)</w:t>
      </w:r>
      <w:r>
        <w:t xml:space="preserve"> </w:t>
      </w:r>
      <w:r>
        <w:t xml:space="preserve">— set, refit, test, set back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1"/>
        </w:numPr>
      </w:pPr>
      <w:r>
        <w:t xml:space="preserve">📖 W&amp;S Ch. 15 — ANOVA</w:t>
      </w:r>
    </w:p>
    <w:p>
      <w:pPr>
        <w:pStyle w:val="Compact"/>
        <w:numPr>
          <w:ilvl w:val="0"/>
          <w:numId w:val="1021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R4DS Ch. 16 — Factors</w:t>
        </w:r>
      </w:hyperlink>
    </w:p>
    <w:p>
      <w:pPr>
        <w:pStyle w:val="FirstParagraph"/>
      </w:pPr>
      <w:r>
        <w:rPr>
          <w:b/>
          <w:bCs/>
        </w:rPr>
        <w:t xml:space="preserve">Up next — Lecture 20: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Set 2 — the assumptions.</w:t>
      </w:r>
      <w:r>
        <w:t xml:space="preserve"> </w:t>
      </w:r>
      <w:r>
        <w:t xml:space="preserve">We reported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 today without earning</w:t>
      </w:r>
      <w:r>
        <w:t xml:space="preserve"> </w:t>
      </w:r>
      <w:r>
        <w:t xml:space="preserve">it. Are the residuals normal? Are the variances equal? One of those answers</w:t>
      </w:r>
      <w:r>
        <w:t xml:space="preserve"> </w:t>
      </w:r>
      <w:r>
        <w:t xml:space="preserve">is going to be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Set 3 — the follow-up tests.</w:t>
      </w:r>
      <w:r>
        <w:t xml:space="preserve"> </w:t>
      </w:r>
      <w:r>
        <w:t xml:space="preserve">Adelie and Chinstrap looked identical on the</w:t>
      </w:r>
      <w:r>
        <w:t xml:space="preserve"> </w:t>
      </w:r>
      <w:r>
        <w:t xml:space="preserve">boxplot. We find out whether they are.</w:t>
      </w:r>
    </w:p>
    <w:bookmarkEnd w:id="91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47" Target="media/rId47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hyperlink" Id="rId13" Target="https://r4ds.hadley.nz/fa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r4ds.hadley.nz/fa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19 — One-Way ANOVA I: Start to Finish</dc:title>
  <dc:creator>Bill Perry</dc:creator>
  <dc:description>The complete basic one-way ANOVA, beginning to end: why one test instead of many t-tests, what the F-statistic is, ordering groups with factors, fitting lm(), reading the table with aov(), car::Anova(type = 2) and car::Anova(type = 3) — including the contrasts option Type III needs — and writing the result up. Assumptions and follow-up tests are Lecture 20.</dc:description>
  <cp:keywords/>
  <dcterms:created xsi:type="dcterms:W3CDTF">2026-10-19T16:10:42Z</dcterms:created>
  <dcterms:modified xsi:type="dcterms:W3CDTF">2026-10-19T16:10:42Z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19</vt:lpwstr>
  </property>
  <property fmtid="{D5CDD505-2E9C-101B-9397-08002B2CF9AE}" pid="13" name="resources">
    <vt:lpwstr/>
  </property>
  <property fmtid="{D5CDD505-2E9C-101B-9397-08002B2CF9AE}" pid="14" name="subtitle">
    <vt:lpwstr>From the question to a reported F — the whole basic ANOVA in one pass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10</vt:lpwstr>
  </property>
</Properties>
</file>