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09 — T-Tests I: Setting Up the Test</w:t>
      </w:r>
    </w:p>
    <w:p>
      <w:pPr>
        <w:pStyle w:val="Subtitle"/>
      </w:pPr>
      <w:r>
        <w:t xml:space="preserve">Hypotheses and checking assumptions before we test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20" w:name="in-class-activity-9-setting-up-the-test"/>
    <w:p>
      <w:pPr>
        <w:pStyle w:val="Heading1"/>
      </w:pPr>
      <w:r>
        <w:t xml:space="preserve">In-class Activity 9: Setting Up the Test</w:t>
      </w:r>
    </w:p>
    <w:bookmarkStart w:id="19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1"/>
        </w:numPr>
      </w:pPr>
      <w:r>
        <w:t xml:space="preserve">State null and alternate hypotheses before running any test</w:t>
      </w:r>
    </w:p>
    <w:p>
      <w:pPr>
        <w:pStyle w:val="Compact"/>
        <w:numPr>
          <w:ilvl w:val="0"/>
          <w:numId w:val="1001"/>
        </w:numPr>
      </w:pPr>
      <w:r>
        <w:t xml:space="preserve">Check normality — stacked histograms, a box plot next to a</w:t>
      </w:r>
      <w:r>
        <w:t xml:space="preserve"> </w:t>
      </w:r>
      <w:r>
        <w:rPr>
          <w:b/>
          <w:bCs/>
        </w:rPr>
        <w:t xml:space="preserve">QQ plot</w:t>
      </w:r>
      <w:r>
        <w:t xml:space="preserve">, and the Shapiro-Wilk test</w:t>
      </w:r>
    </w:p>
    <w:p>
      <w:pPr>
        <w:pStyle w:val="Compact"/>
        <w:numPr>
          <w:ilvl w:val="0"/>
          <w:numId w:val="1001"/>
        </w:numPr>
      </w:pPr>
      <w:r>
        <w:t xml:space="preserve">Check equal variance — Levene’s test</w:t>
      </w:r>
    </w:p>
    <w:p>
      <w:pPr>
        <w:pStyle w:val="Compact"/>
        <w:numPr>
          <w:ilvl w:val="0"/>
          <w:numId w:val="1001"/>
        </w:numPr>
      </w:pPr>
      <w:r>
        <w:t xml:space="preserve">Run Welch’s t-test (we decode the output next lecture)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Files for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Skeleton script: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09_t_tests_1_skeleton.R</w:t>
              </w:r>
            </w:hyperlink>
            <w:r>
              <w:t xml:space="preserve"> </w:t>
            </w:r>
            <w:r>
              <w:t xml:space="preserve">→ save it as</w:t>
            </w:r>
            <w:r>
              <w:t xml:space="preserve"> </w:t>
            </w:r>
            <w:r>
              <w:rPr>
                <w:rStyle w:val="VerbatimChar"/>
              </w:rPr>
              <w:t xml:space="preserve">scripts/09_t_tests_1.R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Leaf data:</w:t>
            </w:r>
            <w:r>
              <w:t xml:space="preserve"> </w:t>
            </w:r>
            <w:hyperlink r:id="rId13">
              <w:r>
                <w:rPr>
                  <w:rStyle w:val="VerbatimChar"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(you should already have it).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Sugar maple data:</w:t>
            </w:r>
            <w:r>
              <w:t xml:space="preserve"> </w:t>
            </w:r>
            <w:hyperlink r:id="rId14">
              <w:r>
                <w:rPr>
                  <w:rStyle w:val="VerbatimChar"/>
                </w:rPr>
                <w:t xml:space="preserve">2026_09_02_sugar_maple_leaf_area.xlsx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you hand 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skeleton has two parts: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Part A — in class (leaf data).</w:t>
            </w:r>
            <w:r>
              <w:t xml:space="preserve"> </w:t>
            </w:r>
            <w:r>
              <w:t xml:space="preserve">The code is already written. Run it chunk by chunk as you work through Parts 1–8 below, and type your answers in the</w:t>
            </w:r>
            <w:r>
              <w:t xml:space="preserve"> </w:t>
            </w:r>
            <w:r>
              <w:rPr>
                <w:b/>
                <w:bCs/>
              </w:rPr>
              <w:t xml:space="preserve">QA</w:t>
            </w:r>
            <w:r>
              <w:t xml:space="preserve"> </w:t>
            </w:r>
            <w:r>
              <w:t xml:space="preserve">boxes.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Part B — hand in (sugar maple data).</w:t>
            </w:r>
            <w:r>
              <w:t xml:space="preserve"> </w:t>
            </w:r>
            <w:r>
              <w:t xml:space="preserve">Only the questions are there.</w:t>
            </w:r>
            <w:r>
              <w:t xml:space="preserve"> </w:t>
            </w:r>
            <w:r>
              <w:rPr>
                <w:b/>
                <w:bCs/>
              </w:rPr>
              <w:t xml:space="preserve">You write the code</w:t>
            </w:r>
            <w:r>
              <w:t xml:space="preserve"> </w:t>
            </w:r>
            <w:r>
              <w:t xml:space="preserve">for the assumption checks by copying the matching Part A chunk and changing what needs changing. Answer the</w:t>
            </w:r>
            <w:r>
              <w:t xml:space="preserve"> </w:t>
            </w:r>
            <w:r>
              <w:rPr>
                <w:b/>
                <w:bCs/>
              </w:rPr>
              <w:t xml:space="preserve">QB</w:t>
            </w:r>
            <w:r>
              <w:t xml:space="preserve"> </w:t>
            </w:r>
            <w:r>
              <w:t xml:space="preserve">boxes. (The sugar maple t-tests come next lecture.) See</w:t>
            </w:r>
            <w:r>
              <w:t xml:space="preserve"> </w:t>
            </w:r>
            <w:hyperlink w:anchor="part-9-your-turn-sugar-maple-hand-in">
              <w:r>
                <w:rPr>
                  <w:rStyle w:val="Hyperlink"/>
                </w:rPr>
                <w:t xml:space="preserve">Part 9</w:t>
              </w:r>
            </w:hyperlink>
            <w:r>
              <w:t xml:space="preserve">.</w:t>
            </w:r>
          </w:p>
          <w:p>
            <w:pPr>
              <w:pStyle w:val="FirstParagraph"/>
            </w:pPr>
            <w:r>
              <w:t xml:space="preserve">Answer boxes look like this — type after</w:t>
            </w:r>
            <w:r>
              <w:t xml:space="preserve"> </w:t>
            </w:r>
            <w:r>
              <w:rPr>
                <w:rStyle w:val="VerbatimChar"/>
              </w:rPr>
              <w:t xml:space="preserve">ANSWER:</w:t>
            </w:r>
            <w:r>
              <w:t xml:space="preserve"> </w:t>
            </w:r>
            <w:r>
              <w:t xml:space="preserve">and start every line with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# # # # # # # # # # # # # # # # # # # # # # # # # # # #</w:t>
            </w:r>
            <w:r>
              <w:br/>
            </w:r>
            <w:r>
              <w:rPr>
                <w:rStyle w:val="CommentTok"/>
              </w:rPr>
              <w:t xml:space="preserve"># QA2. How far apart are the two means?</w:t>
            </w:r>
            <w:r>
              <w:br/>
            </w:r>
            <w:r>
              <w:rPr>
                <w:rStyle w:val="CommentTok"/>
              </w:rPr>
              <w:t xml:space="preserve"># ANSWER: shady is about 0.02 g heavier</w:t>
            </w:r>
            <w:r>
              <w:br/>
            </w:r>
            <w:r>
              <w:rPr>
                <w:rStyle w:val="CommentTok"/>
              </w:rPr>
              <w:t xml:space="preserve">#</w:t>
            </w:r>
            <w:r>
              <w:br/>
            </w:r>
            <w:r>
              <w:rPr>
                <w:rStyle w:val="CommentTok"/>
              </w:rPr>
              <w:t xml:space="preserve"># # # # # # # # # # # # # # # # # # # # # # # # # # # # #</w:t>
            </w:r>
          </w:p>
          <w:p/>
        </w:tc>
      </w:tr>
    </w:tbl>
    <w:p>
      <w:pPr>
        <w:pStyle w:val="FirstParagraph"/>
      </w:pPr>
      <w:r>
        <w:t xml:space="preserve">Keep the plots plain today — no colors, labels, or themes needed. The goal is to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them, not polish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X3e54508d9d97dd9b03f3c83d57e5f406a90604f"/>
      <w:r>
        <w:t xml:space="preserve">🧩 Chunk 1 — Setup &amp; recap</w:t>
      </w:r>
      <w:r>
        <w:t xml:space="preserve"> </w:t>
      </w:r>
      <w:r>
        <w:rPr>
          <w:i/>
          <w:iCs/>
        </w:rPr>
        <w:t xml:space="preserve">(after lecture Chunk 1)</w:t>
      </w:r>
      <w:bookmarkEnd w:id="18"/>
    </w:p>
    <w:p>
      <w:pPr>
        <w:pStyle w:val="BlockText"/>
      </w:pPr>
      <w:r>
        <w:t xml:space="preserve">Parts 1–2: load the data and recompute the descriptive stats.</w:t>
      </w:r>
    </w:p>
    <w:bookmarkEnd w:id="19"/>
    <w:bookmarkEnd w:id="20"/>
    <w:bookmarkStart w:id="21" w:name="part-1-load-libraries-and-data"/>
    <w:p>
      <w:pPr>
        <w:pStyle w:val="Heading1"/>
      </w:pPr>
      <w:r>
        <w:t xml:space="preserve">Part 1 · Load libraries and data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(already at the top of your skeleton — it loads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data sets):</w:t>
      </w:r>
    </w:p>
    <w:p>
      <w:pPr>
        <w:pStyle w:val="SourceCode"/>
      </w:pPr>
      <w:r>
        <w:rPr>
          <w:rStyle w:val="CommentTok"/>
        </w:rPr>
        <w:t xml:space="preserve"># Load libraries ---------------------------------------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</w:t>
      </w:r>
      <w:r>
        <w:br/>
      </w:r>
      <w:r>
        <w:br/>
      </w:r>
      <w:r>
        <w:rPr>
          <w:rStyle w:val="CommentTok"/>
        </w:rPr>
        <w:t xml:space="preserve"># Load the leaf data (Part A) --------------------------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the sugar maple data (Part B) -------------------</w:t>
      </w:r>
      <w:r>
        <w:br/>
      </w:r>
      <w:r>
        <w:rPr>
          <w:rStyle w:val="NormalTok"/>
        </w:rPr>
        <w:t xml:space="preserve">maple_df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"data/2026_09_02_sugar_maple_leaf_area.xlsx"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(leaf_df)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(maple_df)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rStyle w:val="VerbatimChar"/>
        </w:rPr>
        <w:t xml:space="preserve">could not find function "leveneTest"</w:t>
      </w:r>
      <w:r>
        <w:t xml:space="preserve">, you haven’t loaded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. Install it once with</w:t>
      </w:r>
      <w:r>
        <w:t xml:space="preserve"> </w:t>
      </w:r>
      <w:r>
        <w:rPr>
          <w:rStyle w:val="VerbatimChar"/>
        </w:rPr>
        <w:t xml:space="preserve">install.packages("car")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part-2-quick-descriptive-stats"/>
    <w:p>
      <w:pPr>
        <w:pStyle w:val="Heading1"/>
      </w:pPr>
      <w:r>
        <w:t xml:space="preserve">Part 2 · Quick descriptive stats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guess the mean leaf mass for each side and which side has more spread (bigger SD).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and SD of leaf mass for each side 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QA2:</w:t>
      </w:r>
      <w:r>
        <w:t xml:space="preserve"> </w:t>
      </w:r>
      <w:r>
        <w:t xml:space="preserve">How far apart are the two means? Which side has the bigger SD?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45349b89ca46d799171bf794abf80d2a393241"/>
      <w:r>
        <w:t xml:space="preserve">🧩 Chunk 2 — Hypotheses &amp; assumptions</w:t>
      </w:r>
      <w:r>
        <w:t xml:space="preserve"> </w:t>
      </w:r>
      <w:r>
        <w:rPr>
          <w:i/>
          <w:iCs/>
        </w:rPr>
        <w:t xml:space="preserve">(after lecture Chunk 2)</w:t>
      </w:r>
      <w:bookmarkEnd w:id="22"/>
    </w:p>
    <w:p>
      <w:pPr>
        <w:pStyle w:val="BlockText"/>
      </w:pPr>
      <w:r>
        <w:t xml:space="preserve">Parts 3–7: state your hypotheses, then check normality and variance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test.</w:t>
      </w:r>
    </w:p>
    <w:bookmarkEnd w:id="23"/>
    <w:bookmarkStart w:id="24" w:name="part-3-state-your-hypotheses-first"/>
    <w:p>
      <w:pPr>
        <w:pStyle w:val="Heading1"/>
      </w:pPr>
      <w:r>
        <w:t xml:space="preserve">Part 3 · State your hypotheses FIRST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QA3:</w:t>
      </w:r>
      <w:r>
        <w:t xml:space="preserve"> </w:t>
      </w:r>
      <w:r>
        <w:t xml:space="preserve">Write H₀ and Hₐ for leaf mass, in words and in symbols (use μ for</w:t>
      </w:r>
      <w:r>
        <w:t xml:space="preserve"> </w:t>
      </w:r>
      <w:r>
        <w:t xml:space="preserve">“mean”</w:t>
      </w:r>
      <w:r>
        <w:t xml:space="preserve">). Say whether the test is one- or two-tailed, and what α is. There is no code for this part — just the answer box.</w:t>
      </w:r>
    </w:p>
    <w:p>
      <w:r>
        <w:pict>
          <v:rect style="width:0;height:1.5pt" o:hralign="center" o:hrstd="t" o:hr="t"/>
        </w:pict>
      </w:r>
    </w:p>
    <w:bookmarkEnd w:id="24"/>
    <w:bookmarkStart w:id="25" w:name="part-4-normality-stacked-histograms"/>
    <w:p>
      <w:pPr>
        <w:pStyle w:val="Heading1"/>
      </w:pPr>
      <w:r>
        <w:t xml:space="preserve">Part 4 · Normality — stacked histograms</w:t>
      </w:r>
    </w:p>
    <w:p>
      <w:pPr>
        <w:pStyle w:val="FirstParagraph"/>
      </w:pPr>
      <w:r>
        <w:rPr>
          <w:rStyle w:val="VerbatimChar"/>
        </w:rPr>
        <w:t xml:space="preserve">facet_wrap(~shade, ncol = 1)</w:t>
      </w:r>
      <w:r>
        <w:t xml:space="preserve"> </w:t>
      </w:r>
      <w:r>
        <w:t xml:space="preserve">stacks the two histograms on top of each other so they share</w:t>
      </w:r>
      <w:r>
        <w:t xml:space="preserve"> </w:t>
      </w:r>
      <w:r>
        <w:rPr>
          <w:b/>
          <w:bCs/>
        </w:rPr>
        <w:t xml:space="preserve">one x-axis</w:t>
      </w:r>
      <w:r>
        <w:t xml:space="preserve"> </w:t>
      </w:r>
      <w:r>
        <w:t xml:space="preserve">— you can compare where each group sits and how wide it spreads.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Histograms of leaf mass, one on top of the other 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QA4:</w:t>
      </w:r>
      <w:r>
        <w:t xml:space="preserve"> </w:t>
      </w:r>
      <w:r>
        <w:t xml:space="preserve">For each side — roughly bell-shaped, or lopsided with a long tail? Which side spreads wider?</w:t>
      </w:r>
    </w:p>
    <w:p>
      <w:r>
        <w:pict>
          <v:rect style="width:0;height:1.5pt" o:hralign="center" o:hrstd="t" o:hr="t"/>
        </w:pict>
      </w:r>
    </w:p>
    <w:bookmarkEnd w:id="25"/>
    <w:bookmarkStart w:id="28" w:name="part-5-normality-box-plot-and-qq-plot"/>
    <w:p>
      <w:pPr>
        <w:pStyle w:val="Heading1"/>
      </w:pPr>
      <w:r>
        <w:t xml:space="preserve">Part 5 · Normality — box plot and QQ plot</w:t>
      </w:r>
    </w:p>
    <w:p>
      <w:pPr>
        <w:pStyle w:val="FirstParagraph"/>
      </w:pPr>
      <w:r>
        <w:t xml:space="preserve">A QQ plot is new, so start with something you know.</w:t>
      </w:r>
    </w:p>
    <w:bookmarkStart w:id="26" w:name="step-1-the-box-plot"/>
    <w:p>
      <w:pPr>
        <w:pStyle w:val="Heading3"/>
      </w:pPr>
      <w:r>
        <w:t xml:space="preserve">Step 1: the box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 plot of leaf mass by side ------------------------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box plot shows three</w:t>
      </w:r>
      <w:r>
        <w:t xml:space="preserve"> </w:t>
      </w:r>
      <w:r>
        <w:rPr>
          <w:b/>
          <w:bCs/>
        </w:rPr>
        <w:t xml:space="preserve">quantiles</w:t>
      </w:r>
      <w:r>
        <w:t xml:space="preserve"> </w:t>
      </w:r>
      <w:r>
        <w:t xml:space="preserve">— values that a given percent of the leaves fall below: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 of the box</w:t>
            </w:r>
          </w:p>
        </w:tc>
        <w:tc>
          <w:tcPr/>
          <w:p>
            <w:pPr>
              <w:pStyle w:val="Compact"/>
            </w:pPr>
            <w:r>
              <w:t xml:space="preserve">Quantile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of box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25% of leaves are lighter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line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50% of leaves are lighter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of box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75% of leaves are lighter</w:t>
            </w:r>
          </w:p>
        </w:tc>
      </w:tr>
    </w:tbl>
    <w:p>
      <w:pPr>
        <w:pStyle w:val="BodyText"/>
      </w:pPr>
      <w:r>
        <w:t xml:space="preserve">In a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(bell-shaped) distribution the median sits in the middle of the box and the two whiskers are about the same length. A long whisker on one side = a</w:t>
      </w:r>
      <w:r>
        <w:t xml:space="preserve"> </w:t>
      </w:r>
      <w:r>
        <w:rPr>
          <w:b/>
          <w:bCs/>
        </w:rPr>
        <w:t xml:space="preserve">long tail</w:t>
      </w:r>
      <w:r>
        <w:t xml:space="preserve"> </w:t>
      </w:r>
      <w:r>
        <w:t xml:space="preserve">on that side.</w:t>
      </w:r>
    </w:p>
    <w:bookmarkEnd w:id="26"/>
    <w:bookmarkStart w:id="27" w:name="step-2-the-qq-plot"/>
    <w:p>
      <w:pPr>
        <w:pStyle w:val="Heading3"/>
      </w:pPr>
      <w:r>
        <w:t xml:space="preserve">Step 2: the QQ plot</w:t>
      </w:r>
    </w:p>
    <w:p>
      <w:pPr>
        <w:pStyle w:val="FirstParagraph"/>
      </w:pPr>
      <w:r>
        <w:t xml:space="preserve">A QQ plot uses</w:t>
      </w:r>
      <w:r>
        <w:t xml:space="preserve"> </w:t>
      </w:r>
      <w:r>
        <w:rPr>
          <w:b/>
          <w:bCs/>
        </w:rPr>
        <w:t xml:space="preserve">every leaf</w:t>
      </w:r>
      <w:r>
        <w:t xml:space="preserve"> </w:t>
      </w:r>
      <w:r>
        <w:t xml:space="preserve">as a quantile, not just three. R:</w:t>
      </w:r>
    </w:p>
    <w:p>
      <w:pPr>
        <w:pStyle w:val="Compact"/>
        <w:numPr>
          <w:ilvl w:val="0"/>
          <w:numId w:val="1004"/>
        </w:numPr>
      </w:pPr>
      <w:r>
        <w:t xml:space="preserve">sorts the leaves from lightest to heaviest (the</w:t>
      </w:r>
      <w:r>
        <w:t xml:space="preserve"> </w:t>
      </w:r>
      <w:r>
        <w:rPr>
          <w:b/>
          <w:bCs/>
        </w:rPr>
        <w:t xml:space="preserve">y-axis</w:t>
      </w:r>
      <w:r>
        <w:t xml:space="preserve">),</w:t>
      </w:r>
    </w:p>
    <w:p>
      <w:pPr>
        <w:pStyle w:val="Compact"/>
        <w:numPr>
          <w:ilvl w:val="0"/>
          <w:numId w:val="1004"/>
        </w:numPr>
      </w:pPr>
      <w:r>
        <w:t xml:space="preserve">works out where each leaf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 if the data were perfectly normal (the</w:t>
      </w:r>
      <w:r>
        <w:t xml:space="preserve"> </w:t>
      </w:r>
      <w:r>
        <w:rPr>
          <w:b/>
          <w:bCs/>
        </w:rPr>
        <w:t xml:space="preserve">x-axis</w:t>
      </w:r>
      <w:r>
        <w:t xml:space="preserve">),</w:t>
      </w:r>
    </w:p>
    <w:p>
      <w:pPr>
        <w:pStyle w:val="Compact"/>
        <w:numPr>
          <w:ilvl w:val="0"/>
          <w:numId w:val="1004"/>
        </w:numPr>
      </w:pPr>
      <w:r>
        <w:t xml:space="preserve">plots one dot per leaf.</w:t>
      </w:r>
    </w:p>
    <w:p>
      <w:pPr>
        <w:pStyle w:val="FirstParagraph"/>
      </w:pPr>
      <w:r>
        <w:rPr>
          <w:b/>
          <w:bCs/>
        </w:rPr>
        <w:t xml:space="preserve">If the data are normal, the dots fall on a straight line.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From the box plot, which side’s dots do you expect to bend away from the line — and at the top or the bottom?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leaf mass for each side --------------------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shade)</w:t>
      </w:r>
    </w:p>
    <w:p>
      <w:pPr>
        <w:pStyle w:val="Compact"/>
        <w:numPr>
          <w:ilvl w:val="0"/>
          <w:numId w:val="1005"/>
        </w:numPr>
      </w:pPr>
      <w:r>
        <w:t xml:space="preserve">A QQ plot uses</w:t>
      </w:r>
      <w:r>
        <w:t xml:space="preserve"> </w:t>
      </w:r>
      <w:r>
        <w:rPr>
          <w:rStyle w:val="VerbatimChar"/>
        </w:rPr>
        <w:t xml:space="preserve">aes(sample = ...)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x 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 =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stat_qq()</w:t>
      </w:r>
      <w:r>
        <w:t xml:space="preserve"> </w:t>
      </w:r>
      <w:r>
        <w:t xml:space="preserve">draws the dots;</w:t>
      </w:r>
      <w:r>
        <w:t xml:space="preserve"> </w:t>
      </w:r>
      <w:r>
        <w:rPr>
          <w:rStyle w:val="VerbatimChar"/>
        </w:rPr>
        <w:t xml:space="preserve">stat_qq_line()</w:t>
      </w:r>
      <w:r>
        <w:t xml:space="preserve"> </w:t>
      </w:r>
      <w:r>
        <w:t xml:space="preserve">draws the</w:t>
      </w:r>
      <w:r>
        <w:t xml:space="preserve"> </w:t>
      </w:r>
      <w:r>
        <w:t xml:space="preserve">“perfectly normal”</w:t>
      </w:r>
      <w:r>
        <w:t xml:space="preserve"> </w:t>
      </w:r>
      <w:r>
        <w:t xml:space="preserve">line.</w:t>
      </w:r>
    </w:p>
    <w:p>
      <w:pPr>
        <w:pStyle w:val="FirstParagraph"/>
      </w:pPr>
      <w:r>
        <w:rPr>
          <w:b/>
          <w:bCs/>
        </w:rPr>
        <w:t xml:space="preserve">How to read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dots do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the line</w:t>
            </w:r>
          </w:p>
        </w:tc>
        <w:tc>
          <w:tcPr/>
          <w:p>
            <w:pPr>
              <w:pStyle w:val="Compact"/>
            </w:pPr>
            <w:r>
              <w:t xml:space="preserve">Normal —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</w:t>
            </w:r>
            <w:r>
              <w:t xml:space="preserve"> </w:t>
            </w: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at the right end</w:t>
            </w:r>
          </w:p>
        </w:tc>
        <w:tc>
          <w:tcPr/>
          <w:p>
            <w:pPr>
              <w:pStyle w:val="Compact"/>
            </w:pPr>
            <w:r>
              <w:t xml:space="preserve">Long tail of</w:t>
            </w:r>
            <w:r>
              <w:t xml:space="preserve"> </w:t>
            </w:r>
            <w:r>
              <w:rPr>
                <w:b/>
                <w:bCs/>
              </w:rPr>
              <w:t xml:space="preserve">big</w:t>
            </w:r>
            <w:r>
              <w:t xml:space="preserve"> </w:t>
            </w:r>
            <w:r>
              <w:t xml:space="preserve">values (right-skewed)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 </w:t>
            </w:r>
            <w:r>
              <w:t xml:space="preserve">at the left end</w:t>
            </w:r>
          </w:p>
        </w:tc>
        <w:tc>
          <w:tcPr/>
          <w:p>
            <w:pPr>
              <w:pStyle w:val="Compact"/>
            </w:pPr>
            <w:r>
              <w:t xml:space="preserve">Long tail of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values (left-skewed)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or two dots far off at an end</w:t>
            </w:r>
          </w:p>
        </w:tc>
        <w:tc>
          <w:tcPr/>
          <w:p>
            <w:pPr>
              <w:pStyle w:val="Compact"/>
            </w:pPr>
            <w:r>
              <w:t xml:space="preserve">Outliers</w:t>
            </w:r>
          </w:p>
        </w:tc>
      </w:tr>
    </w:tbl>
    <w:p>
      <w:pPr>
        <w:pStyle w:val="BodyText"/>
      </w:pPr>
      <w:r>
        <w:t xml:space="preserve">A little wiggle at the very ends is normal. Look for a</w:t>
      </w:r>
      <w:r>
        <w:t xml:space="preserve"> </w:t>
      </w:r>
      <w:r>
        <w:rPr>
          <w:b/>
          <w:bCs/>
        </w:rPr>
        <w:t xml:space="preserve">clear bend</w:t>
      </w:r>
      <w:r>
        <w:t xml:space="preserve">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QA5:</w:t>
      </w:r>
      <w:r>
        <w:t xml:space="preserve"> </w:t>
      </w:r>
      <w:r>
        <w:t xml:space="preserve">For each side, do the dots follow the line? Where do they bend away? Does that match the long whisker in the box plot and the tail in the histogram?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t-6-normality-shapiro-wilk-test"/>
    <w:p>
      <w:pPr>
        <w:pStyle w:val="Heading1"/>
      </w:pPr>
      <w:r>
        <w:t xml:space="preserve">Part 6 · Normality — Shapiro-Wilk test</w:t>
      </w:r>
    </w:p>
    <w:p>
      <w:pPr>
        <w:pStyle w:val="FirstParagraph"/>
      </w:pPr>
      <w:r>
        <w:t xml:space="preserve">The plots are your main evidence. Shapiro-Wilk puts a</w:t>
      </w:r>
      <w:r>
        <w:t xml:space="preserve"> </w:t>
      </w:r>
      <w:r>
        <w:rPr>
          <w:i/>
          <w:iCs/>
        </w:rPr>
        <w:t xml:space="preserve">p</w:t>
      </w:r>
      <w:r>
        <w:t xml:space="preserve">-value on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the data are normal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&gt; 0.05</w:t>
      </w:r>
      <w:r>
        <w:t xml:space="preserve"> </w:t>
      </w:r>
      <w:r>
        <w:t xml:space="preserve">→ no evidence against normality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&lt; 0.05</w:t>
      </w:r>
      <w:r>
        <w:t xml:space="preserve"> </w:t>
      </w:r>
      <w:r>
        <w:t xml:space="preserve">→ evidence the data are not normal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From your QQ plots, will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be above or below 0.05 for each side?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Shapiro-Wilk p-value for each side 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(mass_g)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</w:p>
    <w:p>
      <w:pPr>
        <w:pStyle w:val="FirstParagraph"/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you use for means — it runs the test once per side.</w:t>
      </w:r>
      <w:r>
        <w:t xml:space="preserve"> </w:t>
      </w:r>
      <w:r>
        <w:rPr>
          <w:rStyle w:val="VerbatimChar"/>
        </w:rPr>
        <w:t xml:space="preserve">$p.value</w:t>
      </w:r>
      <w:r>
        <w:t xml:space="preserve"> </w:t>
      </w:r>
      <w:r>
        <w:t xml:space="preserve">pulls just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out of the test result.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QA6:</w:t>
      </w:r>
      <w:r>
        <w:t xml:space="preserve"> </w:t>
      </w:r>
      <w:r>
        <w:t xml:space="preserve">Record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for each side. Does the test agree with your QQ plots?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just under 0.05 with a QQ plot that is</w:t>
      </w:r>
      <w:r>
        <w:t xml:space="preserve"> </w:t>
      </w:r>
      <w:r>
        <w:rPr>
          <w:i/>
          <w:iCs/>
        </w:rPr>
        <w:t xml:space="preserve">mostly</w:t>
      </w:r>
      <w:r>
        <w:t xml:space="preserve"> </w:t>
      </w:r>
      <w:r>
        <w:t xml:space="preserve">on the line is a mild problem, not a disaster — the t-test handles small departures from normality.</w:t>
      </w:r>
    </w:p>
    <w:p>
      <w:r>
        <w:pict>
          <v:rect style="width:0;height:1.5pt" o:hralign="center" o:hrstd="t" o:hr="t"/>
        </w:pict>
      </w:r>
    </w:p>
    <w:bookmarkEnd w:id="29"/>
    <w:bookmarkStart w:id="31" w:name="part-7-equal-variance-levenes-test"/>
    <w:p>
      <w:pPr>
        <w:pStyle w:val="Heading1"/>
      </w:pPr>
      <w:r>
        <w:t xml:space="preserve">Part 7 · Equal variance — Levene’s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the two groups have equal variance (spread)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&gt; 0.05</w:t>
      </w:r>
      <w:r>
        <w:t xml:space="preserve"> </w:t>
      </w:r>
      <w:r>
        <w:t xml:space="preserve">→ spreads not significantly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&lt; 0.05</w:t>
      </w:r>
      <w:r>
        <w:t xml:space="preserve"> </w:t>
      </w:r>
      <w:r>
        <w:t xml:space="preserve">→ spreads differ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From your SDs in Part 2 and the stacked histograms, will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be above or below 0.05?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Levene's test for equal variance ---------------------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QA7:</w:t>
      </w:r>
      <w:r>
        <w:t xml:space="preserve"> </w:t>
      </w:r>
      <w:r>
        <w:t xml:space="preserve">Record F and</w:t>
      </w:r>
      <w:r>
        <w:t xml:space="preserve"> </w:t>
      </w:r>
      <w:r>
        <w:rPr>
          <w:i/>
          <w:iCs/>
        </w:rPr>
        <w:t xml:space="preserve">p</w:t>
      </w:r>
      <w:r>
        <w:t xml:space="preserve">. We use Welch’s t-test either way — why is it the safe choice?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bc59897ceed16e4e26128fb3b6ed77abcf0bf51"/>
      <w:r>
        <w:t xml:space="preserve">🧩 Chunk 3 — Run the test</w:t>
      </w:r>
      <w:r>
        <w:t xml:space="preserve"> </w:t>
      </w:r>
      <w:r>
        <w:rPr>
          <w:i/>
          <w:iCs/>
        </w:rPr>
        <w:t xml:space="preserve">(after lecture Chunk 3)</w:t>
      </w:r>
      <w:bookmarkEnd w:id="30"/>
    </w:p>
    <w:bookmarkEnd w:id="31"/>
    <w:bookmarkStart w:id="32" w:name="part-8-run-welchs-t-test"/>
    <w:p>
      <w:pPr>
        <w:pStyle w:val="Heading1"/>
      </w:pPr>
      <w:r>
        <w:t xml:space="preserve">Part 8 · Run Welch’s t-test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above or below 0.05?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----------------------------</w:t>
      </w:r>
      <w:r>
        <w:br/>
      </w:r>
      <w:r>
        <w:rPr>
          <w:rStyle w:val="NormalTok"/>
        </w:rPr>
        <w:t xml:space="preserve">leaf_model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QA8:</w:t>
      </w:r>
      <w:r>
        <w:t xml:space="preserve"> </w:t>
      </w:r>
      <w:r>
        <w:t xml:space="preserve">Record</w:t>
      </w:r>
      <w:r>
        <w:t xml:space="preserve"> </w:t>
      </w:r>
      <w:r>
        <w:rPr>
          <w:b/>
          <w:bCs/>
        </w:rPr>
        <w:t xml:space="preserve">t</w:t>
      </w:r>
      <w:r>
        <w:t xml:space="preserve">,</w:t>
      </w:r>
      <w:r>
        <w:t xml:space="preserve"> </w:t>
      </w:r>
      <w:r>
        <w:rPr>
          <w:b/>
          <w:bCs/>
        </w:rPr>
        <w:t xml:space="preserve">df</w:t>
      </w:r>
      <w:r>
        <w:t xml:space="preserve">, and the</w:t>
      </w:r>
      <w: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</w:t>
      </w:r>
      <w:r>
        <w:t xml:space="preserve">. Do you reject H₀ or fail to reject it? We go through every line of this output next lecture.</w:t>
      </w:r>
    </w:p>
    <w:p>
      <w:pPr>
        <w:pStyle w:val="BodyText"/>
      </w:pPr>
      <w:r>
        <w:rPr>
          <w:b/>
          <w:bCs/>
        </w:rPr>
        <w:t xml:space="preserve">Save your script.</w:t>
      </w:r>
      <w:r>
        <w:t xml:space="preserve"> </w:t>
      </w:r>
      <w:r>
        <w:t xml:space="preserve">That’s Part A done — on to Part B.</w:t>
      </w:r>
    </w:p>
    <w:p>
      <w:r>
        <w:pict>
          <v:rect style="width:0;height:1.5pt" o:hralign="center" o:hrstd="t" o:hr="t"/>
        </w:pict>
      </w:r>
    </w:p>
    <w:bookmarkEnd w:id="32"/>
    <w:bookmarkStart w:id="33" w:name="part-9-your-turn-sugar-maple-hand-in"/>
    <w:p>
      <w:pPr>
        <w:pStyle w:val="Heading1"/>
      </w:pPr>
      <w:r>
        <w:t xml:space="preserve">Part 9 · Your turn: sugar maple (hand in)</w:t>
      </w:r>
    </w:p>
    <w:p>
      <w:pPr>
        <w:pStyle w:val="FirstParagraph"/>
      </w:pPr>
      <w:r>
        <w:t xml:space="preserve">Start in class, finish before next class. This is</w:t>
      </w:r>
      <w:r>
        <w:t xml:space="preserve"> </w:t>
      </w:r>
      <w:r>
        <w:rPr>
          <w:b/>
          <w:bCs/>
        </w:rPr>
        <w:t xml:space="preserve">Part B</w:t>
      </w:r>
      <w:r>
        <w:t xml:space="preserve"> </w:t>
      </w:r>
      <w:r>
        <w:t xml:space="preserve">of your skeleton and it is what gets graded. You are checking the</w:t>
      </w:r>
      <w:r>
        <w:t xml:space="preserve"> </w:t>
      </w:r>
      <w:r>
        <w:rPr>
          <w:b/>
          <w:bCs/>
        </w:rPr>
        <w:t xml:space="preserve">assumptions only</w:t>
      </w:r>
      <w:r>
        <w:t xml:space="preserve"> </w:t>
      </w:r>
      <w:r>
        <w:t xml:space="preserve">— the sugar maple t-tests (two-sample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paired) are T-Tests II.</w:t>
      </w:r>
    </w:p>
    <w:p>
      <w:pPr>
        <w:pStyle w:val="BodyText"/>
      </w:pPr>
      <w:r>
        <w:t xml:space="preserve">Every step in Part B matches a step in Part A. For each</w:t>
      </w:r>
      <w:r>
        <w:t xml:space="preserve"> </w:t>
      </w:r>
      <w:r>
        <w:rPr>
          <w:rStyle w:val="VerbatimChar"/>
        </w:rPr>
        <w:t xml:space="preserve"># TODO:</w:t>
      </w:r>
      <w:r>
        <w:t xml:space="preserve">,</w:t>
      </w:r>
      <w:r>
        <w:t xml:space="preserve"> </w:t>
      </w:r>
      <w:r>
        <w:rPr>
          <w:b/>
          <w:bCs/>
        </w:rPr>
        <w:t xml:space="preserve">copy the matching Part A chunk, paste it under the TODO, and change what needs changing</w:t>
      </w:r>
      <w:r>
        <w:t xml:space="preserve">. Things that are different:</w:t>
      </w:r>
    </w:p>
    <w:p>
      <w:pPr>
        <w:pStyle w:val="Compact"/>
        <w:numPr>
          <w:ilvl w:val="0"/>
          <w:numId w:val="1008"/>
        </w:numPr>
      </w:pPr>
      <w:r>
        <w:t xml:space="preserve">the data frame is</w:t>
      </w:r>
      <w:r>
        <w:t xml:space="preserve"> </w:t>
      </w:r>
      <w:r>
        <w:rPr>
          <w:rStyle w:val="VerbatimChar"/>
          <w:b/>
          <w:bCs/>
        </w:rPr>
        <w:t xml:space="preserve">maple_df</w:t>
      </w:r>
    </w:p>
    <w:p>
      <w:pPr>
        <w:pStyle w:val="Compact"/>
        <w:numPr>
          <w:ilvl w:val="0"/>
          <w:numId w:val="1008"/>
        </w:numPr>
      </w:pPr>
      <w:r>
        <w:t xml:space="preserve">the groups are in a column called</w:t>
      </w:r>
      <w:r>
        <w:t xml:space="preserve"> </w:t>
      </w:r>
      <w:r>
        <w:rPr>
          <w:rStyle w:val="VerbatimChar"/>
          <w:b/>
          <w:bCs/>
        </w:rPr>
        <w:t xml:space="preserve">side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sugar maple leaves are</w:t>
      </w:r>
      <w:r>
        <w:t xml:space="preserve"> </w:t>
      </w:r>
      <w:r>
        <w:rPr>
          <w:b/>
          <w:bCs/>
        </w:rPr>
        <w:t xml:space="preserve">much heavier</w:t>
      </w:r>
      <w:r>
        <w:t xml:space="preserve"> </w:t>
      </w:r>
      <w:r>
        <w:t xml:space="preserve">(about 2–5 g) — a</w:t>
      </w:r>
      <w:r>
        <w:t xml:space="preserve"> </w:t>
      </w:r>
      <w:r>
        <w:rPr>
          <w:rStyle w:val="VerbatimChar"/>
        </w:rPr>
        <w:t xml:space="preserve">binwidth</w:t>
      </w:r>
      <w:r>
        <w:t xml:space="preserve"> </w:t>
      </w:r>
      <w:r>
        <w:t xml:space="preserve">of 0.05 will give you a comb of skinny bars; pick a better one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B8 changes the variable too:</w:t>
      </w:r>
      <w:r>
        <w:t xml:space="preserve"> </w:t>
      </w:r>
      <w:r>
        <w:t xml:space="preserve">repeat the checks for leaf area,</w:t>
      </w:r>
      <w:r>
        <w:t xml:space="preserve"> </w:t>
      </w:r>
      <w:r>
        <w:rPr>
          <w:rStyle w:val="VerbatimChar"/>
        </w:rPr>
        <w:t xml:space="preserve">total_area_cm2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B9</w:t>
      </w:r>
      <w:r>
        <w:t xml:space="preserve"> </w:t>
      </w:r>
      <w:r>
        <w:t xml:space="preserve">looks at the design — how many leaves came from each tree and side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B10</w:t>
      </w:r>
      <w:r>
        <w:t xml:space="preserve"> </w:t>
      </w:r>
      <w:r>
        <w:t xml:space="preserve">is your decision: based on your checks, is a t-test OK for mass and for area?</w:t>
      </w:r>
    </w:p>
    <w:p>
      <w:pPr>
        <w:pStyle w:val="FirstParagraph"/>
      </w:pPr>
      <w:r>
        <w:t xml:space="preserve">Give every chunk its own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comment, and answer every</w:t>
      </w:r>
      <w:r>
        <w:t xml:space="preserve"> </w:t>
      </w:r>
      <w:r>
        <w:rPr>
          <w:b/>
          <w:bCs/>
        </w:rPr>
        <w:t xml:space="preserve">QB</w:t>
      </w:r>
      <w:r>
        <w:t xml:space="preserve"> </w:t>
      </w:r>
      <w:r>
        <w:t xml:space="preserve">box.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object 'shade' not found</w:t>
      </w:r>
      <w:r>
        <w:t xml:space="preserve">, you changed the data frame but not the group column.</w:t>
      </w:r>
    </w:p>
    <w:p>
      <w:pPr>
        <w:pStyle w:val="FirstParagraph"/>
      </w:pPr>
      <w:r>
        <w:t xml:space="preserve">When you’re done, run the whole script top to bottom (</w:t>
      </w:r>
      <w:r>
        <w:rPr>
          <w:b/>
          <w:bCs/>
        </w:rPr>
        <w:t xml:space="preserve">Ctrl/Cmd + Shift + Enter</w:t>
      </w:r>
      <w:r>
        <w:t xml:space="preserve">) — it must run with no errors — and hand in</w:t>
      </w:r>
      <w:r>
        <w:t xml:space="preserve"> </w:t>
      </w:r>
      <w:r>
        <w:rPr>
          <w:rStyle w:val="VerbatimChar"/>
        </w:rPr>
        <w:t xml:space="preserve">scripts/09_t_tests_1.R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Activity 09. Next: Activity 10 — T-Tests II: reading the output, writing a results sentence, and paired t-tests.</w:t>
      </w:r>
    </w:p>
    <w:bookmarkEnd w:id="3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hyperlink" Id="rId14" Target="data/2026_09_02_sugar_maple_leaf_area.xlsx" TargetMode="External" /><Relationship Type="http://schemas.openxmlformats.org/officeDocument/2006/relationships/hyperlink" Id="rId13" Target="data/2026_09_03_data_sci_leaf_area.xlsx" TargetMode="External" /><Relationship Type="http://schemas.openxmlformats.org/officeDocument/2006/relationships/hyperlink" Id="rId12" Target="scripts/09_t_tests_1_skelet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ata/2026_09_02_sugar_maple_leaf_area.xlsx" TargetMode="External" /><Relationship Type="http://schemas.openxmlformats.org/officeDocument/2006/relationships/hyperlink" Id="rId13" Target="data/2026_09_03_data_sci_leaf_area.xlsx" TargetMode="External" /><Relationship Type="http://schemas.openxmlformats.org/officeDocument/2006/relationships/hyperlink" Id="rId12" Target="scripts/09_t_tests_1_skelet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09 — T-Tests I: Setting Up the Test</dc:title>
  <dc:creator>Bill Perry</dc:creator>
  <dc:description>Hands-on companion to T-Tests I: state hypotheses, check normality (histograms, box plot + QQ plot, Shapiro-Wilk) and variance (Levene’s), then run Welch’s t-test. Students hand in the same analysis, written themselves, on sugar maple leaves.</dc:description>
  <cp:keywords/>
  <dcterms:created xsi:type="dcterms:W3CDTF">2026-10-19T16:11:20Z</dcterms:created>
  <dcterms:modified xsi:type="dcterms:W3CDTF">2026-10-19T16:11:20Z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9</vt:lpwstr>
  </property>
  <property fmtid="{D5CDD505-2E9C-101B-9397-08002B2CF9AE}" pid="13" name="resources">
    <vt:lpwstr/>
  </property>
  <property fmtid="{D5CDD505-2E9C-101B-9397-08002B2CF9AE}" pid="14" name="subtitle">
    <vt:lpwstr>Hypotheses and checking assumptions before we test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5</vt:lpwstr>
  </property>
</Properties>
</file>