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92.png" ContentType="image/png"/>
  <Override PartName="/word/media/rId25.png" ContentType="image/png"/>
  <Override PartName="/word/media/rId58.png" ContentType="image/png"/>
  <Override PartName="/word/media/rId77.png" ContentType="image/png"/>
  <Override PartName="/word/media/rId131.png" ContentType="image/png"/>
  <Override PartName="/word/media/rId28.png" ContentType="image/png"/>
  <Override PartName="/word/media/rId21.png" ContentType="image/png"/>
  <Override PartName="/word/media/rId67.png" ContentType="image/png"/>
  <Override PartName="/word/media/rId72.png" ContentType="image/png"/>
  <Override PartName="/word/media/rId80.png" ContentType="image/png"/>
  <Override PartName="/word/media/rId84.png" ContentType="image/png"/>
  <Override PartName="/word/media/rId33.png" ContentType="image/png"/>
  <Override PartName="/word/media/rId99.png" ContentType="image/png"/>
  <Override PartName="/word/media/rId10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137.png" ContentType="image/png"/>
  <Override PartName="/word/media/rId117.png" ContentType="image/png"/>
  <Override PartName="/word/media/rId121.png" ContentType="image/png"/>
  <Override PartName="/word/media/rId125.png" ContentType="image/png"/>
  <Override PartName="/word/media/rId8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9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698541257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lecture-12-overview"/>
    <w:p>
      <w:pPr>
        <w:pStyle w:val="Heading1"/>
      </w:pPr>
      <w:r>
        <w:t xml:space="preserve">Lecture 12: Overview</w:t>
      </w:r>
    </w:p>
    <w:bookmarkStart w:id="14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14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9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16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16"/>
    <w:bookmarkStart w:id="17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17"/>
    <w:bookmarkStart w:id="18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18"/>
    <w:bookmarkEnd w:id="19"/>
    <w:bookmarkStart w:id="24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20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20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4876800" cy="48768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0" cy="4876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31"/>
    <w:bookmarkStart w:id="36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32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32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  <w:p/>
        </w:tc>
      </w:tr>
    </w:tbl>
    <w:bookmarkEnd w:id="52"/>
    <w:bookmarkStart w:id="53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53"/>
    <w:bookmarkStart w:id="56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  <w:p/>
        </w:tc>
      </w:tr>
    </w:tbl>
    <w:bookmarkEnd w:id="56"/>
    <w:bookmarkStart w:id="61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57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57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3" w:name="connection-of-a-f-test-to-t-test"/>
    <w:p>
      <w:pPr>
        <w:pStyle w:val="Heading1"/>
      </w:pPr>
      <w:r>
        <w:t xml:space="preserve">Connection of a F test to T Test</w:t>
      </w:r>
    </w:p>
    <w:bookmarkStart w:id="62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62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63"/>
    <w:bookmarkStart w:id="66" w:name="connection-of-a-f-test-to-t-test-1"/>
    <w:p>
      <w:pPr>
        <w:pStyle w:val="Heading1"/>
      </w:pPr>
      <w:r>
        <w:t xml:space="preserve">Connection of a F test to T Test</w:t>
      </w:r>
    </w:p>
    <w:bookmarkStart w:id="64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64"/>
    <w:bookmarkStart w:id="65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65"/>
    <w:bookmarkEnd w:id="66"/>
    <w:bookmarkStart w:id="70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1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1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76"/>
    <w:bookmarkStart w:id="83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90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42672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267200" cy="341376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diagnostics_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91"/>
    <w:bookmarkStart w:id="95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  <w:p/>
        </w:tc>
      </w:tr>
    </w:tbl>
    <w:bookmarkEnd w:id="95"/>
    <w:bookmarkStart w:id="96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6"/>
    <w:bookmarkStart w:id="97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97"/>
    <w:bookmarkStart w:id="98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98"/>
    <w:bookmarkStart w:id="102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7"/>
    <w:bookmarkStart w:id="109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8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08"/>
    <w:bookmarkEnd w:id="109"/>
    <w:bookmarkStart w:id="112" w:name="overview-of-non-parametric-tests"/>
    <w:p>
      <w:pPr>
        <w:pStyle w:val="Heading1"/>
      </w:pPr>
      <w:r>
        <w:t xml:space="preserve">Overview of Non-Parametric Tests</w:t>
      </w:r>
    </w:p>
    <w:bookmarkStart w:id="110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10"/>
    <w:bookmarkStart w:id="111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11"/>
    <w:bookmarkEnd w:id="112"/>
    <w:bookmarkStart w:id="115" w:name="kruskal-wallis-test-overview"/>
    <w:p>
      <w:pPr>
        <w:pStyle w:val="Heading1"/>
      </w:pPr>
      <w:r>
        <w:t xml:space="preserve">Kruskal-Wallis Test: Overview</w:t>
      </w:r>
    </w:p>
    <w:bookmarkStart w:id="113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13"/>
    <w:bookmarkStart w:id="114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14"/>
    <w:bookmarkEnd w:id="115"/>
    <w:bookmarkStart w:id="120" w:name="demonstrating-assumption-violations"/>
    <w:p>
      <w:pPr>
        <w:pStyle w:val="Heading1"/>
      </w:pPr>
      <w:r>
        <w:t xml:space="preserve">Demonstrating Assumption Violations</w:t>
      </w:r>
    </w:p>
    <w:bookmarkStart w:id="116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1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9" w:name="checking-violated-data-assumptions"/>
    <w:p>
      <w:pPr>
        <w:pStyle w:val="Heading1"/>
      </w:pPr>
      <w:r>
        <w:t xml:space="preserve">Checking Violated Data Assumptions</w:t>
      </w:r>
    </w:p>
    <w:bookmarkStart w:id="124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5" w:name="performing-the-kruskal-wallis-test"/>
    <w:p>
      <w:pPr>
        <w:pStyle w:val="Heading1"/>
      </w:pPr>
      <w:r>
        <w:t xml:space="preserve">Performing the Kruskal-Wallis Test</w:t>
      </w:r>
    </w:p>
    <w:bookmarkStart w:id="130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30"/>
    <w:bookmarkStart w:id="134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34"/>
    <w:bookmarkEnd w:id="135"/>
    <w:bookmarkStart w:id="140" w:name="kruskal-wallis-on-violated-data"/>
    <w:p>
      <w:pPr>
        <w:pStyle w:val="Heading1"/>
      </w:pPr>
      <w:r>
        <w:t xml:space="preserve">Kruskal-Wallis on Violated Data</w:t>
      </w:r>
    </w:p>
    <w:bookmarkStart w:id="136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3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40"/>
    <w:bookmarkStart w:id="143" w:name="post-hoc-tests-for-kruskal-wallis"/>
    <w:p>
      <w:pPr>
        <w:pStyle w:val="Heading1"/>
      </w:pPr>
      <w:r>
        <w:t xml:space="preserve">Post-Hoc Tests for Kruskal-Wallis</w:t>
      </w:r>
    </w:p>
    <w:bookmarkStart w:id="141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41"/>
    <w:bookmarkStart w:id="142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42"/>
    <w:bookmarkEnd w:id="143"/>
    <w:bookmarkStart w:id="146" w:name="dunns-test-alternative-post-hoc"/>
    <w:p>
      <w:pPr>
        <w:pStyle w:val="Heading1"/>
      </w:pPr>
      <w:r>
        <w:t xml:space="preserve">Dunn’s Test: Alternative Post-Hoc</w:t>
      </w:r>
    </w:p>
    <w:bookmarkStart w:id="144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44"/>
    <w:bookmarkStart w:id="145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45"/>
    <w:bookmarkEnd w:id="146"/>
    <w:bookmarkStart w:id="148" w:name="reporting-non-parametric-results"/>
    <w:p>
      <w:pPr>
        <w:pStyle w:val="Heading1"/>
      </w:pPr>
      <w:r>
        <w:t xml:space="preserve">Reporting Non-Parametric Results</w:t>
      </w:r>
    </w:p>
    <w:bookmarkStart w:id="147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47"/>
    <w:bookmarkEnd w:id="148"/>
    <w:bookmarkStart w:id="149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92" Target="media/rId92.png" /><Relationship Type="http://schemas.openxmlformats.org/officeDocument/2006/relationships/image" Id="rId25" Target="media/rId25.png" /><Relationship Type="http://schemas.openxmlformats.org/officeDocument/2006/relationships/image" Id="rId58" Target="media/rId58.png" /><Relationship Type="http://schemas.openxmlformats.org/officeDocument/2006/relationships/image" Id="rId77" Target="media/rId77.png" /><Relationship Type="http://schemas.openxmlformats.org/officeDocument/2006/relationships/image" Id="rId131" Target="media/rId131.png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33" Target="media/rId33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87" Target="media/rId87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2026-05-06T00:48:39Z</dcterms:created>
  <dcterms:modified xsi:type="dcterms:W3CDTF">2026-05-06T00:48:39Z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