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— T-Tests II: Running &amp; Reporting the Test</w:t>
      </w:r>
    </w:p>
    <w:p>
      <w:pPr>
        <w:pStyle w:val="Subtitle"/>
      </w:pPr>
      <w:r>
        <w:t xml:space="preserve">Running Welch’s t-test, reading the output,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-09-t-tests-i"/>
    <w:p>
      <w:pPr>
        <w:pStyle w:val="Heading1"/>
      </w:pPr>
      <w:r>
        <w:t xml:space="preserve">Where we left off (Lecture 09 — T-Tests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Hₐ: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(two-tailed, α = 0.05)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histogram + Shapiro-Wilk, roughly bell-shaped for ~25 per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Variance checked</w:t>
      </w:r>
      <w:r>
        <w:t xml:space="preserve"> </w:t>
      </w:r>
      <w:r>
        <w:t xml:space="preserve">— Levene’s test run (we use Welch’s either way)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proceed with Welch’s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09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box is checked. Today we actually run the test, decode what R hands back, and turn it into a sentence a reader can trust.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Welch’s two-sample t-test in 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Decide</w:t>
      </w:r>
      <w:r>
        <w:t xml:space="preserve">: reject or fail to reject H₀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Visualize</w:t>
      </w:r>
      <w:r>
        <w:t xml:space="preserve"> </w:t>
      </w:r>
      <w:r>
        <w:t xml:space="preserve">the result with the test statistics embedded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results in proper scientific writing format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have a complete, reportable t-test result and a publication-style figure to go with it — whatever the test says.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t xml:space="preserve">Both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4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Guessing</w:t>
            </w:r>
            <w:r>
              <w:t xml:space="preserve"> </w:t>
            </w:r>
            <w:r>
              <w:t xml:space="preserve">“above or below 0.05”</w:t>
            </w:r>
            <w:r>
              <w:t xml:space="preserve"> </w:t>
            </w:r>
            <w:r>
              <w:t xml:space="preserve">before you see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output forces you to reason about the test instead of just reading a number off the screen — that habit is what makes a p-value meaningful instead of magic.</w:t>
            </w:r>
          </w:p>
          <w:p/>
        </w:tc>
      </w:tr>
    </w:tbl>
    <w:bookmarkEnd w:id="20"/>
    <w:bookmarkStart w:id="21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1"/>
    <w:bookmarkStart w:id="24" w:name="quick-recap-of-our-assumption-checks"/>
    <w:p>
      <w:pPr>
        <w:pStyle w:val="Heading1"/>
      </w:pPr>
      <w:r>
        <w:t xml:space="preserve">Quick Recap of Our Assumption Checks</w:t>
      </w:r>
    </w:p>
    <w:p>
      <w:pPr>
        <w:pStyle w:val="SourceCode"/>
      </w:pPr>
      <w:r>
        <w:rPr>
          <w:rStyle w:val="CommentTok"/>
        </w:rPr>
        <w:t xml:space="preserve"># Rerun the assumption checks quickly for reference -----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recap_df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shade     n mean_mass sd_mass se_mass</w:t>
      </w:r>
      <w:r>
        <w:br/>
      </w:r>
      <w:r>
        <w:rPr>
          <w:rStyle w:val="VerbatimChar"/>
        </w:rPr>
        <w:t xml:space="preserve">  &lt;chr&gt; &lt;int&gt;     &lt;dbl&gt;   &lt;dbl&gt;   &lt;dbl&gt;</w:t>
      </w:r>
      <w:r>
        <w:br/>
      </w:r>
      <w:r>
        <w:rPr>
          <w:rStyle w:val="VerbatimChar"/>
        </w:rPr>
        <w:t xml:space="preserve">1 shady    28     0.523   0.148   0.028</w:t>
      </w:r>
      <w:r>
        <w:br/>
      </w:r>
      <w:r>
        <w:rPr>
          <w:rStyle w:val="VerbatimChar"/>
        </w:rPr>
        <w:t xml:space="preserve">2 sunny    25     0.505   0.21    0.042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Pr(&gt;F)  </w:t>
      </w:r>
      <w:r>
        <w:br/>
      </w:r>
      <w:r>
        <w:rPr>
          <w:rStyle w:val="VerbatimChar"/>
        </w:rPr>
        <w:t xml:space="preserve">group  1  2.9667 0.09105 .</w:t>
      </w:r>
      <w:r>
        <w:br/>
      </w:r>
      <w:r>
        <w:rPr>
          <w:rStyle w:val="VerbatimChar"/>
        </w:rPr>
        <w:t xml:space="preserve">      51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06"/>
        </w:numPr>
      </w:pPr>
      <w:r>
        <w:t xml:space="preserve">Both groups: roughly normal (Lecture 09)</w:t>
      </w:r>
    </w:p>
    <w:p>
      <w:pPr>
        <w:pStyle w:val="Compact"/>
        <w:numPr>
          <w:ilvl w:val="0"/>
          <w:numId w:val="1006"/>
        </w:numPr>
      </w:pPr>
      <w:r>
        <w:t xml:space="preserve">Levene’s: recorded, but</w:t>
      </w:r>
      <w:r>
        <w:t xml:space="preserve"> </w:t>
      </w:r>
      <w:r>
        <w:rPr>
          <w:b/>
          <w:bCs/>
        </w:rPr>
        <w:t xml:space="preserve">does not change our test choice</w:t>
      </w:r>
    </w:p>
    <w:p>
      <w:pPr>
        <w:pStyle w:val="Compact"/>
        <w:numPr>
          <w:ilvl w:val="0"/>
          <w:numId w:val="1006"/>
        </w:numPr>
      </w:pPr>
      <w:r>
        <w:t xml:space="preserve">We proceed with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your Activity 09 numbers don’t match exactly, that’s fine — small rounding differences don’t change the conclusion.</w:t>
            </w:r>
          </w:p>
          <w:p/>
        </w:tc>
      </w:tr>
    </w:tbl>
    <w:bookmarkEnd w:id="24"/>
    <w:bookmarkStart w:id="25" w:name="chunk-1-of-2-run-interpret"/>
    <w:p>
      <w:pPr>
        <w:pStyle w:val="Heading1"/>
      </w:pPr>
      <w:r>
        <w:t xml:space="preserve">🧩 Chunk 1 of 2 · Run &amp; Interpret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running Welch’s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reading every line of the output, and making a formal reject / fail-to-reject decision.</w:t>
      </w:r>
    </w:p>
    <w:p>
      <w:pPr>
        <w:pStyle w:val="BodyText"/>
      </w:pPr>
      <w:r>
        <w:rPr>
          <w:b/>
          <w:bCs/>
        </w:rPr>
        <w:t xml:space="preserve">🛑 After this chunk: Activity Parts 1–3</w:t>
      </w:r>
      <w:r>
        <w:t xml:space="preserve"> </w:t>
      </w:r>
      <w:r>
        <w:t xml:space="preserve">(run, decode, decide).</w:t>
      </w:r>
    </w:p>
    <w:bookmarkEnd w:id="25"/>
    <w:bookmarkStart w:id="28" w:name="step-4-run-the-welchs-t-test"/>
    <w:p>
      <w:pPr>
        <w:pStyle w:val="Heading1"/>
      </w:pPr>
      <w:r>
        <w:t xml:space="preserve">Step 4 — Run the Welch’s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Write down a guess for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run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— above or below 0.05? Then see how close you were.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Welch's two-sample t-test — unequal variance 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CommentTok"/>
        </w:rPr>
        <w:t xml:space="preserve"># formula: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shade</w:t>
      </w:r>
      <w:r>
        <w:br/>
      </w:r>
      <w:r>
        <w:rPr>
          <w:rStyle w:val="VerbatimChar"/>
        </w:rPr>
        <w:t xml:space="preserve">t = 0.35579, df = 42.527, p-value = 0.7238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-0.08392774  0.11987117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0.5230357           0.5050640 </w:t>
      </w:r>
    </w:p>
    <w:p>
      <w:pPr>
        <w:pStyle w:val="FirstParagraph"/>
      </w:pPr>
      <w:r>
        <w:rPr>
          <w:b/>
          <w:bCs/>
        </w:rPr>
        <w:t xml:space="preserve">Key arguments: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2"/>
        <w:gridCol w:w="4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 ~ shade</w:t>
            </w:r>
          </w:p>
        </w:tc>
        <w:tc>
          <w:tcPr/>
          <w:p>
            <w:pPr>
              <w:pStyle w:val="Compact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between levels of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var.equal = FALSE</w:t>
            </w:r>
          </w:p>
        </w:tc>
        <w:tc>
          <w:tcPr/>
          <w:p>
            <w:pPr>
              <w:pStyle w:val="Compact"/>
            </w:pPr>
            <w:r>
              <w:t xml:space="preserve">use Welch’s correction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alternative = "two.sided"</w:t>
            </w:r>
          </w:p>
        </w:tc>
        <w:tc>
          <w:tcPr/>
          <w:p>
            <w:pPr>
              <w:pStyle w:val="Compact"/>
            </w:pPr>
            <w:r>
              <w:t xml:space="preserve">two-tailed test</w:t>
            </w:r>
          </w:p>
        </w:tc>
      </w:tr>
    </w:tbl>
    <w:p>
      <w:pPr>
        <w:pStyle w:val="BodyText"/>
      </w:pPr>
      <w:r>
        <w:t xml:space="preserve">The result is a model object. We decode each line of the output on the next slide.</w:t>
      </w:r>
    </w:p>
    <w:bookmarkEnd w:id="28"/>
    <w:bookmarkStart w:id="29" w:name="reading-the-t.test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individual values from the model object 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  : 0.356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df (Welch)   : 42.53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  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     : 0.724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"95% CI       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       : -0.084 to 0.12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shady   : 0.523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  : 0.505 g</w:t>
      </w:r>
    </w:p>
    <w:p>
      <w:pPr>
        <w:pStyle w:val="FirstParagraph"/>
      </w:pPr>
      <w:r>
        <w:rPr>
          <w:b/>
          <w:bCs/>
        </w:rPr>
        <w:t xml:space="preserve">Line by 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5"/>
        <w:gridCol w:w="5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our calculated t-statistic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Welch-Satterthwaite df (non-integer is normal!)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probability of this result if H₀ is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plausible range for the true difference 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of shady/sunny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If the</w:t>
      </w:r>
      <w:r>
        <w:t xml:space="preserve"> </w:t>
      </w:r>
      <w:r>
        <w:rPr>
          <w:b/>
          <w:bCs/>
        </w:rPr>
        <w:t xml:space="preserve">95% CI includes zero</w:t>
      </w:r>
      <w:r>
        <w:t xml:space="preserve">,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is one of the plausible values — consistent with 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above 0.05.</w:t>
      </w:r>
    </w:p>
    <w:bookmarkEnd w:id="29"/>
    <w:bookmarkStart w:id="33" w:name="step-5-make-a-decision"/>
    <w:p>
      <w:pPr>
        <w:pStyle w:val="Heading1"/>
      </w:pPr>
      <w:r>
        <w:t xml:space="preserve">Step 5 — Make a Decision</w:t>
      </w:r>
    </w:p>
    <w:p>
      <w:pPr>
        <w:pStyle w:val="SourceCode"/>
      </w:pPr>
      <w:r>
        <w:rPr>
          <w:rStyle w:val="CommentTok"/>
        </w:rPr>
        <w:t xml:space="preserve"># State the decision formally --------------------------</w:t>
      </w:r>
      <w:r>
        <w:br/>
      </w:r>
      <w:r>
        <w:rPr>
          <w:rStyle w:val="CommentTok"/>
        </w:rPr>
        <w:t xml:space="preserve"># if/else: R checks the condition and runs one of two blocks</w:t>
      </w:r>
      <w:r>
        <w:br/>
      </w:r>
      <w:r>
        <w:rPr>
          <w:rStyle w:val="CommentTok"/>
        </w:rPr>
        <w:t xml:space="preserve"># We will learn these formally in the functions lecture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"&lt;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mean leaf mass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"&gt;=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no evidence that mean leaf mass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p = 0.724 &gt;= α = 0.05 </w:t>
      </w:r>
      <w:r>
        <w:br/>
      </w:r>
      <w:r>
        <w:rPr>
          <w:rStyle w:val="VerbatimChar"/>
        </w:rPr>
        <w:t xml:space="preserve">Decision: FAIL TO REJECT H₀</w:t>
      </w:r>
      <w:r>
        <w:br/>
      </w:r>
      <w:r>
        <w:rPr>
          <w:rStyle w:val="VerbatimChar"/>
        </w:rPr>
        <w:t xml:space="preserve">Conclusion: no evidence that mean leaf mass differs between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p-value means:</w:t>
            </w:r>
          </w:p>
          <w:p>
            <w:pPr>
              <w:pStyle w:val="BodyText"/>
            </w:pPr>
            <w:r>
              <w:t xml:space="preserve">If H₀ were true (no real difference), we would get a t-statistic at least this large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× 100% of the time just by chance.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set α = 0.05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test. If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α, we reject H₀; otherwise we fail to reject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“fail to reject”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mean:</w:t>
      </w:r>
    </w:p>
    <w:p>
      <w:pPr>
        <w:pStyle w:val="Compact"/>
        <w:numPr>
          <w:ilvl w:val="0"/>
          <w:numId w:val="1007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proof that H₀ is true</w:t>
      </w:r>
    </w:p>
    <w:p>
      <w:pPr>
        <w:pStyle w:val="Compact"/>
        <w:numPr>
          <w:ilvl w:val="0"/>
          <w:numId w:val="1007"/>
        </w:numPr>
      </w:pPr>
      <w:r>
        <w:t xml:space="preserve">It means this sample did not provide enough evidence of a difference</w:t>
      </w:r>
    </w:p>
    <w:p>
      <w:pPr>
        <w:pStyle w:val="Compact"/>
        <w:numPr>
          <w:ilvl w:val="0"/>
          <w:numId w:val="1007"/>
        </w:numPr>
      </w:pPr>
      <w:r>
        <w:t xml:space="preserve">Report the effect size (difference in means) and CI alongside</w:t>
      </w:r>
      <w:r>
        <w:t xml:space="preserve"> </w:t>
      </w:r>
      <w:r>
        <w:rPr>
          <w:i/>
          <w:iCs/>
        </w:rPr>
        <w:t xml:space="preserve">p</w:t>
      </w:r>
    </w:p>
    <w:bookmarkEnd w:id="33"/>
    <w:bookmarkStart w:id="34" w:name="activity-10-parts-13-now"/>
    <w:p>
      <w:pPr>
        <w:pStyle w:val="Heading1"/>
      </w:pPr>
      <w:r>
        <w:t xml:space="preserve">→ ACTIVITY 10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Run the test, decode t / df / p / CI, and state your decision in formal language. Predict the p-value first.</w:t>
      </w:r>
    </w:p>
    <w:bookmarkEnd w:id="34"/>
    <w:bookmarkStart w:id="35" w:name="chunk-2-of-2-visualize-report"/>
    <w:p>
      <w:pPr>
        <w:pStyle w:val="Heading1"/>
      </w:pPr>
      <w:r>
        <w:t xml:space="preserve">🧩 Chunk 2 of 2 · Visualize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embedding the test result in a boxplot and writing a scientific results sentence.</w:t>
      </w:r>
    </w:p>
    <w:p>
      <w:pPr>
        <w:pStyle w:val="BodyText"/>
      </w:pPr>
      <w:r>
        <w:rPr>
          <w:b/>
          <w:bCs/>
        </w:rPr>
        <w:t xml:space="preserve">🛑 After this chunk: Activity Parts 4–5</w:t>
      </w:r>
      <w:r>
        <w:t xml:space="preserve"> </w:t>
      </w:r>
      <w:r>
        <w:t xml:space="preserve">(plot and the results sentence).</w:t>
      </w:r>
    </w:p>
    <w:bookmarkEnd w:id="35"/>
    <w:bookmarkStart w:id="41" w:name="visualize-the-result"/>
    <w:p>
      <w:pPr>
        <w:pStyle w:val="Heading1"/>
      </w:pPr>
      <w:r>
        <w:t xml:space="preserve">Visualize the Result</w:t>
      </w:r>
    </w:p>
    <w:p>
      <w:pPr>
        <w:pStyle w:val="SourceCode"/>
      </w:pPr>
      <w:r>
        <w:rPr>
          <w:rStyle w:val="CommentTok"/>
        </w:rPr>
        <w:t xml:space="preserve"># Final boxplot with all points -----------------------</w:t>
      </w:r>
      <w:r>
        <w:br/>
      </w:r>
      <w:r>
        <w:rPr>
          <w:rStyle w:val="NormalTok"/>
        </w:rPr>
        <w:t xml:space="preserve">leaf_box_10_plot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leaf_box_10_plot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t_tests_2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Including the test result in the figure: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subtitle</w:t>
      </w:r>
      <w:r>
        <w:t xml:space="preserve"> </w:t>
      </w:r>
      <w:r>
        <w:t xml:space="preserve">pulls t and p directly from the model object</w:t>
      </w:r>
    </w:p>
    <w:p>
      <w:pPr>
        <w:pStyle w:val="Compact"/>
        <w:numPr>
          <w:ilvl w:val="0"/>
          <w:numId w:val="1008"/>
        </w:numPr>
      </w:pPr>
      <w:r>
        <w:t xml:space="preserve">R fills in the actual numbers automatically</w:t>
      </w:r>
    </w:p>
    <w:p>
      <w:pPr>
        <w:pStyle w:val="Compact"/>
        <w:numPr>
          <w:ilvl w:val="0"/>
          <w:numId w:val="1008"/>
        </w:numPr>
      </w:pPr>
      <w:r>
        <w:t xml:space="preserve">If you re-run with new data, the subtitle updates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Embedding test statistics in the plot subtitle saves you from copying numbers by hand — and avoids typos in your report.</w:t>
            </w:r>
          </w:p>
          <w:p/>
        </w:tc>
      </w:tr>
    </w:tbl>
    <w:bookmarkEnd w:id="41"/>
    <w:bookmarkStart w:id="42" w:name="how-to-report-results-in-science"/>
    <w:p>
      <w:pPr>
        <w:pStyle w:val="Heading1"/>
      </w:pPr>
      <w:r>
        <w:t xml:space="preserve">How to Report Results in Science</w:t>
      </w:r>
    </w:p>
    <w:p>
      <w:pPr>
        <w:pStyle w:val="SourceCode"/>
      </w:pPr>
      <w:r>
        <w:rPr>
          <w:rStyle w:val="CommentTok"/>
        </w:rPr>
        <w:t xml:space="preserve"># Build the results sentence from the model object -----</w:t>
      </w:r>
      <w:r>
        <w:br/>
      </w: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heavier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br/>
      </w:r>
      <w:r>
        <w:rPr>
          <w:rStyle w:val="NormalTok"/>
        </w:rPr>
        <w:t xml:space="preserve">lighter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(heavier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sentence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sentence ---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(heavier, </w:t>
      </w:r>
      <w:r>
        <w:rPr>
          <w:rStyle w:val="StringTok"/>
        </w:rPr>
        <w:t xml:space="preserve">"-side leaves were significantly heavier than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lighter, </w:t>
      </w:r>
      <w:r>
        <w:rPr>
          <w:rStyle w:val="StringTok"/>
        </w:rPr>
        <w:t xml:space="preserve">"-side leaves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leaf mass did not differ significantly between sides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Mean leaf mass did not differ significantly between sides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p_val2,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(Welch's t-test: t(42.5) = 0.36, p = 0.72).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"Mean ± SE: shady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"g,  sunny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± SE: shady = 0.523 ± 0.028 g,  sunny = 0.505 ± 0.042 g.</w:t>
      </w:r>
    </w:p>
    <w:p>
      <w:pPr>
        <w:pStyle w:val="FirstParagraph"/>
      </w:pPr>
      <w:r>
        <w:rPr>
          <w:b/>
          <w:bCs/>
        </w:rPr>
        <w:t xml:space="preserve">Standard format:</w:t>
      </w:r>
    </w:p>
    <w:p>
      <w:pPr>
        <w:pStyle w:val="BlockText"/>
      </w:pPr>
      <w:r>
        <w:rPr>
          <w:i/>
          <w:iCs/>
        </w:rPr>
        <w:t xml:space="preserve">“[Finding] (Welch’s t-test: t(df) = X.XX, p = X.XXX; mean ± SE: group1 = X.X ± X.X units, group2 = X.X ± X.X units).”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09"/>
        </w:numPr>
      </w:pPr>
      <w:r>
        <w:t xml:space="preserve">Test type (Welch’s t-test)</w:t>
      </w:r>
    </w:p>
    <w:p>
      <w:pPr>
        <w:pStyle w:val="Compact"/>
        <w:numPr>
          <w:ilvl w:val="0"/>
          <w:numId w:val="1009"/>
        </w:numPr>
      </w:pPr>
      <w:r>
        <w:t xml:space="preserve">t-statistic and df</w:t>
      </w:r>
    </w:p>
    <w:p>
      <w:pPr>
        <w:pStyle w:val="Compact"/>
        <w:numPr>
          <w:ilvl w:val="0"/>
          <w:numId w:val="1009"/>
        </w:numPr>
      </w:pPr>
      <w:r>
        <w:t xml:space="preserve">Exact</w:t>
      </w:r>
      <w:r>
        <w:t xml:space="preserve"> </w:t>
      </w:r>
      <w:r>
        <w:rPr>
          <w:i/>
          <w:iCs/>
        </w:rPr>
        <w:t xml:space="preserve">p</w:t>
      </w:r>
      <w:r>
        <w:t xml:space="preserve">-value (or &lt; 0.001)</w:t>
      </w:r>
    </w:p>
    <w:p>
      <w:pPr>
        <w:pStyle w:val="Compact"/>
        <w:numPr>
          <w:ilvl w:val="0"/>
          <w:numId w:val="1009"/>
        </w:numPr>
      </w:pPr>
      <w:r>
        <w:t xml:space="preserve">Group means ± SE with units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result is still a result — report it plainly (</w:t>
      </w:r>
      <w:r>
        <w:t xml:space="preserve">“did not differ significantly”</w:t>
      </w:r>
      <w:r>
        <w:t xml:space="preserve">), never as</w:t>
      </w:r>
      <w:r>
        <w:t xml:space="preserve"> </w:t>
      </w:r>
      <w:r>
        <w:t xml:space="preserve">“proved there is no difference.”</w:t>
      </w:r>
    </w:p>
    <w:p>
      <w:pPr>
        <w:pStyle w:val="BodyText"/>
      </w:pPr>
      <w:r>
        <w:rPr>
          <w:b/>
          <w:bCs/>
        </w:rPr>
        <w:t xml:space="preserve">Never report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 </w:t>
      </w:r>
      <w:r>
        <w:t xml:space="preserve">instead.</w:t>
      </w:r>
    </w:p>
    <w:bookmarkEnd w:id="42"/>
    <w:bookmarkStart w:id="45" w:name="save-your-plot"/>
    <w:p>
      <w:pPr>
        <w:pStyle w:val="Heading1"/>
      </w:pPr>
      <w:r>
        <w:t xml:space="preserve">Save Your Plot</w:t>
      </w:r>
    </w:p>
    <w:p>
      <w:pPr>
        <w:pStyle w:val="SourceCode"/>
      </w:pPr>
      <w:r>
        <w:rPr>
          <w:rStyle w:val="CommentTok"/>
        </w:rPr>
        <w:t xml:space="preserve"># Save the plot to the figures folder 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"figures/leaf_mass_boxplot_ttest.png"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leaf_box_10_plot,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plot is now in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with the test statistics embedded in the subtitle — ready for a lab report or paper.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quality. Use it for any figure that will appear in a paper, poster, or formal report.</w:t>
            </w:r>
          </w:p>
          <w:p/>
        </w:tc>
      </w:tr>
    </w:tbl>
    <w:bookmarkEnd w:id="45"/>
    <w:bookmarkStart w:id="46" w:name="activity-10-parts-45-now"/>
    <w:p>
      <w:pPr>
        <w:pStyle w:val="Heading1"/>
      </w:pPr>
      <w:r>
        <w:t xml:space="preserve">→ ACTIVITY 10 Parts 4–5 now</w:t>
      </w:r>
    </w:p>
    <w:p>
      <w:pPr>
        <w:pStyle w:val="FirstParagraph"/>
      </w:pPr>
      <w:r>
        <w:rPr>
          <w:b/>
          <w:bCs/>
        </w:rPr>
        <w:t xml:space="preserve">🛑 Go to Activity 10 — Parts 4–5</w:t>
      </w:r>
    </w:p>
    <w:p>
      <w:pPr>
        <w:pStyle w:val="BodyText"/>
      </w:pPr>
      <w:r>
        <w:t xml:space="preserve">Build the figure with the statistics embedded in the subtitle, then write your results sentence. Predict what the subtitle will say before you run it.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0"/>
        </w:numPr>
      </w:pPr>
      <w:r>
        <w:t xml:space="preserve">Steps 4–5 of the five-step framework — run, interpret, report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Reading output</w:t>
      </w:r>
      <w:r>
        <w:t xml:space="preserve"> </w:t>
      </w:r>
      <w:r>
        <w:t xml:space="preserve">—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group means</w:t>
      </w:r>
    </w:p>
    <w:p>
      <w:pPr>
        <w:pStyle w:val="Compact"/>
        <w:numPr>
          <w:ilvl w:val="0"/>
          <w:numId w:val="1010"/>
        </w:numPr>
      </w:pPr>
      <w:r>
        <w:t xml:space="preserve">A results sentence needs: test name, t, df,</w:t>
      </w:r>
      <w:r>
        <w:t xml:space="preserve"> </w:t>
      </w:r>
      <w:r>
        <w:rPr>
          <w:i/>
          <w:iCs/>
        </w:rPr>
        <w:t xml:space="preserve">p</w:t>
      </w:r>
      <w:r>
        <w:t xml:space="preserve">, means ± SE, units</w:t>
      </w:r>
    </w:p>
    <w:p>
      <w:pPr>
        <w:pStyle w:val="Compact"/>
        <w:numPr>
          <w:ilvl w:val="0"/>
          <w:numId w:val="1010"/>
        </w:numPr>
      </w:pPr>
      <w:r>
        <w:t xml:space="preserve">A non-significant result is reported plainly — not as proof of</w:t>
      </w:r>
      <w:r>
        <w:t xml:space="preserve"> </w:t>
      </w:r>
      <w:r>
        <w:t xml:space="preserve">“no difference”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model$p.value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model$conf.int</w:t>
      </w:r>
      <w:r>
        <w:t xml:space="preserve"> </w:t>
      </w:r>
      <w:r>
        <w:t xml:space="preserve">— extract results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paste0(...)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labs(subtitle = )</w:t>
      </w:r>
      <w:r>
        <w:t xml:space="preserve"> </w:t>
      </w:r>
      <w:r>
        <w:t xml:space="preserve">— embed test statistics in figures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2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12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rPr>
          <w:b/>
          <w:bCs/>
        </w:rPr>
        <w:t xml:space="preserve">Up next — Lecture 11:</w:t>
      </w:r>
    </w:p>
    <w:p>
      <w:pPr>
        <w:pStyle w:val="Compact"/>
        <w:numPr>
          <w:ilvl w:val="0"/>
          <w:numId w:val="1013"/>
        </w:numPr>
      </w:pPr>
      <w:r>
        <w:t xml:space="preserve">Linear regression — predicting leaf area from paper tracing mass</w:t>
      </w:r>
    </w:p>
    <w:p>
      <w:pPr>
        <w:pStyle w:val="Compact"/>
        <w:numPr>
          <w:ilvl w:val="0"/>
          <w:numId w:val="1013"/>
        </w:numPr>
      </w:pPr>
      <w:r>
        <w:t xml:space="preserve">Building a calibration curve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13"/>
        </w:numPr>
      </w:pPr>
      <w:r>
        <w:t xml:space="preserve">R², residuals, and assumption checking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6" Target="media/rId36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— T-Tests II: Running &amp; Reporting the Test</dc:title>
  <dc:creator>Bill Perry</dc:creator>
  <dc:description>Running Welch’s two-sample t-test, decoding every line of the output, making a formal decision, and writing a proper scientific results sentence.</dc:description>
  <cp:keywords/>
  <dcterms:created xsi:type="dcterms:W3CDTF">2026-09-24T01:21:28Z</dcterms:created>
  <dcterms:modified xsi:type="dcterms:W3CDTF">2026-09-24T01:21:28Z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Running Welch’s t-test, reading the output,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