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3.png" ContentType="image/png"/>
  <Override PartName="/word/media/rId106.png" ContentType="image/png"/>
  <Override PartName="/word/media/rId49.png" ContentType="image/png"/>
  <Override PartName="/word/media/rId35.png" ContentType="image/png"/>
  <Override PartName="/word/media/rId73.png" ContentType="image/png"/>
  <Override PartName="/word/media/rId53.png" ContentType="image/png"/>
  <Override PartName="/word/media/rId118.png" ContentType="image/png"/>
  <Override PartName="/word/media/rId114.png" ContentType="image/png"/>
  <Override PartName="/word/media/rId69.png" ContentType="image/png"/>
  <Override PartName="/word/media/rId17.png" ContentType="image/png"/>
  <Override PartName="/word/media/rId39.png" ContentType="image/png"/>
  <Override PartName="/word/media/rId61.png" ContentType="image/png"/>
  <Override PartName="/word/media/rId102.png" ContentType="image/png"/>
  <Override PartName="/word/media/rId65.png" ContentType="image/png"/>
  <Override PartName="/word/media/rId13.png" ContentType="image/png"/>
  <Override PartName="/word/media/rId98.png" ContentType="image/png"/>
  <Override PartName="/word/media/rId31.png" ContentType="image/png"/>
  <Override PartName="/word/media/rId27.png" ContentType="image/png"/>
  <Override PartName="/word/media/rId110.png" ContentType="image/png"/>
  <Override PartName="/word/media/rId45.png" ContentType="image/png"/>
  <Override PartName="/word/media/rId23.png" ContentType="image/png"/>
  <Override PartName="/word/media/rId94.png" ContentType="image/png"/>
  <Override PartName="/word/media/rId57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bookmarkStart w:id="10" w:name="introduction-why-nmds"/>
    <w:p>
      <w:pPr>
        <w:pStyle w:val="Heading1"/>
      </w:pPr>
      <w:r>
        <w:t xml:space="preserve">Introduction: Why NMDS?</w:t>
      </w:r>
    </w:p>
    <w:bookmarkStart w:id="9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9"/>
    <w:bookmarkEnd w:id="10"/>
    <w:bookmarkStart w:id="11" w:name="X29119f4e8e9c7cd3dbd018dd3cfcd76559c2d60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1"/>
    <w:bookmarkStart w:id="16" w:name="todays-data-the-doubs-river"/>
    <w:p>
      <w:pPr>
        <w:pStyle w:val="Heading1"/>
      </w:pPr>
      <w:r>
        <w:t xml:space="preserve">Today’s Data: The Doubs River</w:t>
      </w:r>
    </w:p>
    <w:bookmarkStart w:id="12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2"/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8_lecture_powerpoint_files/figure-docx/river-overview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non-metric-multidimensional-scaling-nmds"/>
    <w:p>
      <w:pPr>
        <w:pStyle w:val="Heading1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lecture_powerpoint_files/figure-docx/nmds-process-diagram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why-bray-curtis-for-community-data"/>
    <w:p>
      <w:pPr>
        <w:pStyle w:val="Heading1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1"/>
    <w:bookmarkStart w:id="22" w:name="the-nmds-algorithm"/>
    <w:p>
      <w:pPr>
        <w:pStyle w:val="Heading1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2"/>
    <w:bookmarkStart w:id="26" w:name="how-nmds-works-step-by-step"/>
    <w:p>
      <w:pPr>
        <w:pStyle w:val="Heading1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8_lecture_powerpoint_files/figure-docx/stress-visualiz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nderstanding-stress"/>
    <w:p>
      <w:pPr>
        <w:pStyle w:val="Heading1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8_lecture_powerpoint_files/figure-docx/shepard-diagram_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nterpreting-the-shepard-diagram"/>
    <w:p>
      <w:pPr>
        <w:pStyle w:val="Heading1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8_lecture_powerpoint_files/figure-docx/shepard-diagram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oosing-the-number-of-dimensions"/>
    <w:p>
      <w:pPr>
        <w:pStyle w:val="Heading1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8_lecture_powerpoint_files/figure-docx/dimension-selec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mds-assumptions"/>
    <w:p>
      <w:pPr>
        <w:pStyle w:val="Heading1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8_lecture_powerpoint_files/figure-docx/nmds-robustnes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nmds-in-practice"/>
    <w:p>
      <w:pPr>
        <w:pStyle w:val="Heading1"/>
      </w:pPr>
      <w:r>
        <w:t xml:space="preserve">NMDS in Practice</w:t>
      </w:r>
    </w:p>
    <w:bookmarkStart w:id="43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43"/>
    <w:bookmarkEnd w:id="44"/>
    <w:bookmarkStart w:id="48" w:name="nmds-in-practice-1"/>
    <w:p>
      <w:pPr>
        <w:pStyle w:val="Heading1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8_lecture_powerpoint_files/figure-docx/stress-diagnostic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nterpreting-nmds-output"/>
    <w:p>
      <w:pPr>
        <w:pStyle w:val="Heading1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lecture_powerpoint_files/figure-docx/basic-nmds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reating-enhanced-nmds-plots"/>
    <w:p>
      <w:pPr>
        <w:pStyle w:val="Heading1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8_lecture_powerpoint_files/figure-docx/enhanced-nmds-plot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56b71823fabb2e7237b67a44c5cdca3daaa56b6"/>
    <w:p>
      <w:pPr>
        <w:pStyle w:val="Heading1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8_lecture_powerpoint_files/figure-docx/unnamed-chunk-3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0e1df587b1fc14f5f6b0842c520e407a62429e5"/>
    <w:p>
      <w:pPr>
        <w:pStyle w:val="Heading1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8_lecture_powerpoint_files/figure-docx/permanova-concept-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how-permanova-works"/>
    <w:p>
      <w:pPr>
        <w:pStyle w:val="Heading1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8_lecture_powerpoint_files/figure-docx/permutation-distribution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ermanova-hypotheses"/>
    <w:p>
      <w:pPr>
        <w:pStyle w:val="Heading1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8_lecture_powerpoint_files/figure-docx/hypothesis-visualizati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ermanova-assumptions"/>
    <w:p>
      <w:pPr>
        <w:pStyle w:val="Heading1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8_lecture_powerpoint_files/figure-docx/dispersion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running-permanova"/>
    <w:p>
      <w:pPr>
        <w:pStyle w:val="Heading1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77"/>
    <w:bookmarkStart w:id="78" w:name="pairwise-permanova-tests"/>
    <w:p>
      <w:pPr>
        <w:pStyle w:val="Heading1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78"/>
    <w:bookmarkStart w:id="82" w:name="visualizing-permanova-results"/>
    <w:p>
      <w:pPr>
        <w:pStyle w:val="Heading1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18_lecture_powerpoint_files/figure-docx/visualize-permanova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anosim-analysis-of-similarities"/>
    <w:p>
      <w:pPr>
        <w:pStyle w:val="Heading1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18_lecture_powerpoint_files/figure-docx/anosim-concept-diagram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how-anosim-works"/>
    <w:p>
      <w:pPr>
        <w:pStyle w:val="Heading1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87"/>
    <w:bookmarkStart w:id="91" w:name="running-anosim"/>
    <w:p>
      <w:pPr>
        <w:pStyle w:val="Heading1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8_lecture_powerpoint_files/figure-docx/anosim-box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nosim-vs-permanova-comparison"/>
    <w:p>
      <w:pPr>
        <w:pStyle w:val="Heading1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92"/>
    <w:bookmarkStart w:id="93" w:name="anosim-vs-permanova-comparison-1"/>
    <w:p>
      <w:pPr>
        <w:pStyle w:val="Heading1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93"/>
    <w:bookmarkStart w:id="97" w:name="permanova-vs-anosim"/>
    <w:p>
      <w:pPr>
        <w:pStyle w:val="Heading1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18_lecture_powerpoint_files/figure-docx/three-scenario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cenario-2-is-key"/>
    <w:p>
      <w:pPr>
        <w:pStyle w:val="Heading1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18_lecture_powerpoint_files/figure-docx/scenario2-alone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dispersion-test-for-permanova"/>
    <w:p>
      <w:pPr>
        <w:pStyle w:val="Heading1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18_lecture_powerpoint_files/figure-docx/permanova-view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what-anosim-sees"/>
    <w:p>
      <w:pPr>
        <w:pStyle w:val="Heading1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8_lecture_powerpoint_files/figure-docx/anosim-view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X934261e066643e3bf5e9ce555fd1373454b2da6"/>
    <w:p>
      <w:pPr>
        <w:pStyle w:val="Heading1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18_lecture_powerpoint_files/figure-docx/side-by-side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environmental-drivers"/>
    <w:p>
      <w:pPr>
        <w:pStyle w:val="Heading1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18_lecture_powerpoint_files/figure-docx/environmental-vectors-plot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environmental-gradient-analysis"/>
    <w:p>
      <w:pPr>
        <w:pStyle w:val="Heading1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18_lecture_powerpoint_files/figure-docx/environmental-gradients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summary-and-conclusions"/>
    <w:p>
      <w:pPr>
        <w:pStyle w:val="Heading1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22"/>
    <w:bookmarkStart w:id="123" w:name="take-home"/>
    <w:p>
      <w:pPr>
        <w:pStyle w:val="Heading1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106" Target="media/rId106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69" Target="media/rId69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102" Target="media/rId102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98" Target="media/rId98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2026-05-06T17:46:20Z</dcterms:created>
  <dcterms:modified xsi:type="dcterms:W3CDTF">2026-05-06T17:46:20Z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