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37.png" ContentType="image/png"/>
  <Override PartName="/word/media/rId46.png" ContentType="image/png"/>
  <Override PartName="/word/media/rId97.png" ContentType="image/png"/>
  <Override PartName="/word/media/rId73.png" ContentType="image/png"/>
  <Override PartName="/word/media/rId62.png" ContentType="image/png"/>
  <Override PartName="/word/media/rId16.png" ContentType="image/png"/>
  <Override PartName="/word/media/rId110.png" ContentType="image/png"/>
  <Override PartName="/word/media/rId22.png" ContentType="image/png"/>
  <Override PartName="/word/media/rId79.png" ContentType="image/png"/>
  <Override PartName="/word/media/rId1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 to R and Positron</w:t>
      </w:r>
    </w:p>
    <w:p>
      <w:pPr>
        <w:pStyle w:val="Subtitle"/>
      </w:pPr>
      <w:r>
        <w:t xml:space="preserve">R, Positron and Projects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1"/>
    <w:p>
      <w:pPr>
        <w:pStyle w:val="Heading1"/>
      </w:pPr>
      <w:r>
        <w:t xml:space="preserve">Where we left off (Lecture 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Science fundamentals</w:t>
      </w:r>
      <w:r>
        <w:t xml:space="preserve"> </w:t>
      </w:r>
      <w:r>
        <w:t xml:space="preserve">— falsifiable predictions; null vs. alternate hypotheses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class project</w:t>
      </w:r>
      <w:r>
        <w:t xml:space="preserve"> </w:t>
      </w:r>
      <w:r>
        <w:t xml:space="preserve">— leaf morphology:</w:t>
      </w:r>
      <w:r>
        <w:t xml:space="preserve"> </w:t>
      </w:r>
      <w:r>
        <w:rPr>
          <w:i/>
          <w:iCs/>
        </w:rPr>
        <w:t xml:space="preserve">sunny vs. shady</w:t>
      </w:r>
      <w:r>
        <w:t xml:space="preserve"> </w:t>
      </w:r>
      <w:r>
        <w:t xml:space="preserve">sides of trees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— randomization, replication (multiple trees), sampling limits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— dependent (leaf mass/size) vs. independent (side of tree)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Spreadsheet hygiene</w:t>
      </w:r>
      <w:r>
        <w:t xml:space="preserve"> </w:t>
      </w:r>
      <w:r>
        <w:t xml:space="preserve">— metadata, consistent column names, units, clean sheet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Installed</w:t>
      </w:r>
      <w:r>
        <w:t xml:space="preserve"> </w:t>
      </w:r>
      <w:r>
        <w:t xml:space="preserve">R and Positron before today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Today we take that tidy spreadsheet and bring it to life in R.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oriented — the four panes</w:t>
      </w:r>
    </w:p>
    <w:p>
      <w:pPr>
        <w:pStyle w:val="Compact"/>
        <w:numPr>
          <w:ilvl w:val="0"/>
          <w:numId w:val="1002"/>
        </w:numPr>
      </w:pPr>
      <w:r>
        <w:t xml:space="preserve">Organize a project so future-you can find things</w:t>
      </w:r>
    </w:p>
    <w:p>
      <w:pPr>
        <w:pStyle w:val="Compact"/>
        <w:numPr>
          <w:ilvl w:val="0"/>
          <w:numId w:val="1002"/>
        </w:numPr>
      </w:pPr>
      <w:r>
        <w:t xml:space="preserve">Learn how R actually works:</w:t>
      </w:r>
    </w:p>
    <w:p>
      <w:pPr>
        <w:pStyle w:val="Compact"/>
        <w:numPr>
          <w:ilvl w:val="1"/>
          <w:numId w:val="1003"/>
        </w:numPr>
      </w:pPr>
      <w:r>
        <w:t xml:space="preserve">using it as a</w:t>
      </w:r>
      <w:r>
        <w:t xml:space="preserve"> </w:t>
      </w:r>
      <w:r>
        <w:rPr>
          <w:b/>
          <w:bCs/>
        </w:rPr>
        <w:t xml:space="preserve">calculator</w:t>
      </w:r>
    </w:p>
    <w:p>
      <w:pPr>
        <w:pStyle w:val="Compact"/>
        <w:numPr>
          <w:ilvl w:val="1"/>
          <w:numId w:val="1003"/>
        </w:numPr>
      </w:pPr>
      <w:r>
        <w:t xml:space="preserve">storing things with</w:t>
      </w:r>
      <w:r>
        <w:t xml:space="preserve"> </w:t>
      </w:r>
      <w:r>
        <w:rPr>
          <w:rStyle w:val="VerbatimChar"/>
          <w:b/>
          <w:bCs/>
        </w:rPr>
        <w:t xml:space="preserve">&lt;-</w:t>
      </w:r>
      <w:r>
        <w:t xml:space="preserve"> </w:t>
      </w:r>
      <w:r>
        <w:t xml:space="preserve">the assignment operator - alligator eats the minus sign…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values</w:t>
      </w:r>
      <w:r>
        <w:t xml:space="preserve">,</w:t>
      </w:r>
      <w:r>
        <w:t xml:space="preserve"> </w:t>
      </w:r>
      <w:r>
        <w:rPr>
          <w:b/>
          <w:bCs/>
        </w:rPr>
        <w:t xml:space="preserve">vectors</w:t>
      </w:r>
      <w:r>
        <w:t xml:space="preserve">, and</w:t>
      </w:r>
      <w:r>
        <w:t xml:space="preserve"> </w:t>
      </w:r>
      <w:r>
        <w:rPr>
          <w:b/>
          <w:bCs/>
        </w:rPr>
        <w:t xml:space="preserve">data types</w:t>
      </w:r>
    </w:p>
    <w:p>
      <w:pPr>
        <w:pStyle w:val="Compact"/>
        <w:numPr>
          <w:ilvl w:val="1"/>
          <w:numId w:val="1003"/>
        </w:numPr>
      </w:pPr>
      <w:r>
        <w:t xml:space="preserve">writing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Compact"/>
        <w:numPr>
          <w:ilvl w:val="0"/>
          <w:numId w:val="1002"/>
        </w:numPr>
      </w:pPr>
      <w:r>
        <w:t xml:space="preserve">Load our tree data and make a</w:t>
      </w:r>
      <w:r>
        <w:t xml:space="preserve"> </w:t>
      </w:r>
      <w:r>
        <w:rPr>
          <w:b/>
          <w:bCs/>
        </w:rPr>
        <w:t xml:space="preserve">first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real code on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leaf data — not a toy dataset.</w:t>
            </w:r>
          </w:p>
          <w:p/>
        </w:tc>
      </w:tr>
    </w:tbl>
    <w:p>
      <w:pPr>
        <w:pStyle w:val="BodyText"/>
      </w:pPr>
      <w:r>
        <w:drawing>
          <wp:inline>
            <wp:extent cx="3566160" cy="378904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diagram_ggplot_layer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6" w:name="part-1-setting-up"/>
    <w:p>
      <w:pPr>
        <w:pStyle w:val="Heading1"/>
      </w:pPr>
      <w:r>
        <w:t xml:space="preserve">Part 1 · Setting up</w:t>
      </w:r>
    </w:p>
    <w:bookmarkStart w:id="25" w:name="what-is-r-really"/>
    <w:p>
      <w:pPr>
        <w:pStyle w:val="Heading3"/>
      </w:pPr>
      <w:r>
        <w:t xml:space="preserve">What is R, really?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is the engine — a free language for data and statistics</w:t>
      </w:r>
    </w:p>
    <w:p>
      <w:pPr>
        <w:pStyle w:val="Compact"/>
        <w:numPr>
          <w:ilvl w:val="0"/>
          <w:numId w:val="1004"/>
        </w:numPr>
      </w:pPr>
      <w:r>
        <w:t xml:space="preserve">We drive that engine through an</w:t>
      </w:r>
      <w:r>
        <w:t xml:space="preserve"> </w:t>
      </w:r>
      <w:r>
        <w:rPr>
          <w:b/>
          <w:bCs/>
        </w:rPr>
        <w:t xml:space="preserve">IDE</w:t>
      </w:r>
      <w:r>
        <w:t xml:space="preserve"> </w:t>
      </w:r>
      <w:r>
        <w:t xml:space="preserve">(a code editor)</w:t>
      </w:r>
    </w:p>
    <w:p>
      <w:pPr>
        <w:pStyle w:val="Compact"/>
        <w:numPr>
          <w:ilvl w:val="0"/>
          <w:numId w:val="1004"/>
        </w:numPr>
      </w:pPr>
      <w:r>
        <w:t xml:space="preserve">Two good IDEs — you may try both: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— what we use</w:t>
      </w:r>
      <w:r>
        <w:t xml:space="preserve"> </w:t>
      </w:r>
      <w:r>
        <w:rPr>
          <w:i/>
          <w:iCs/>
        </w:rPr>
        <w:t xml:space="preserve">(recommended)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RStudio</w:t>
      </w:r>
      <w:r>
        <w:t xml:space="preserve"> </w:t>
      </w:r>
      <w:r>
        <w:t xml:space="preserve">— the long-time classic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IDE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/>
                <w:iCs/>
              </w:rPr>
              <w:t xml:space="preserve">Integrated Development Environment</w:t>
            </w:r>
            <w:r>
              <w:t xml:space="preserve">. Think of R as the car engine and the IDE as the seat, wheel, and dashboard.</w:t>
            </w:r>
          </w:p>
          <w:p/>
        </w:tc>
      </w:tr>
    </w:tbl>
    <w:p>
      <w:pPr>
        <w:pStyle w:val="BodyText"/>
      </w:pPr>
      <w:r>
        <w:drawing>
          <wp:inline>
            <wp:extent cx="4603972" cy="439295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past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31" w:name="organize-the-project-before-you-code"/>
    <w:p>
      <w:pPr>
        <w:pStyle w:val="Heading1"/>
      </w:pPr>
      <w:r>
        <w:t xml:space="preserve">Organize the project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code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b/>
          <w:bCs/>
        </w:rPr>
        <w:t xml:space="preserve">one folder per project</w:t>
      </w:r>
      <w:r>
        <w:t xml:space="preserve">. Everything for the tree experiment lives together: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  ← your Excel and CSV files</w:t>
      </w:r>
      <w:r>
        <w:br/>
      </w:r>
      <w:r>
        <w:rPr>
          <w:rStyle w:val="VerbatimChar"/>
        </w:rPr>
        <w:t xml:space="preserve">├── scripts/       ← your .R code files</w:t>
      </w:r>
      <w:r>
        <w:br/>
      </w:r>
      <w:r>
        <w:rPr>
          <w:rStyle w:val="VerbatimChar"/>
        </w:rPr>
        <w:t xml:space="preserve">└── figures/       ← plots you save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this folder</w:t>
      </w:r>
    </w:p>
    <w:p>
      <w:pPr>
        <w:pStyle w:val="Compact"/>
        <w:numPr>
          <w:ilvl w:val="0"/>
          <w:numId w:val="1006"/>
        </w:numPr>
      </w:pPr>
      <w:r>
        <w:t xml:space="preserve">Every path is then</w:t>
      </w:r>
      <w:r>
        <w:t xml:space="preserve"> </w:t>
      </w:r>
      <w:r>
        <w:rPr>
          <w:b/>
          <w:bCs/>
        </w:rPr>
        <w:t xml:space="preserve">relative</w:t>
      </w:r>
      <w:r>
        <w:t xml:space="preserve"> </w:t>
      </w:r>
      <w:r>
        <w:t xml:space="preserve">to the project — no more</w:t>
      </w:r>
      <w:r>
        <w:t xml:space="preserve"> </w:t>
      </w:r>
      <w:r>
        <w:rPr>
          <w:rStyle w:val="VerbatimChar"/>
        </w:rPr>
        <w:t xml:space="preserve">C:/Users/.../Desktop/...</w:t>
      </w:r>
      <w:r>
        <w:t xml:space="preserve"> </w:t>
      </w:r>
      <w:r>
        <w:t xml:space="preserve">nightmares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tidy folder today saves an hour of</w:t>
            </w:r>
            <w:r>
              <w:t xml:space="preserve"> </w:t>
            </w:r>
            <w:r>
              <w:t xml:space="preserve">“where did I put that file?”</w:t>
            </w:r>
            <w:r>
              <w:t xml:space="preserve"> </w:t>
            </w:r>
            <w:r>
              <w:t xml:space="preserve">next week.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Excel you keep one big file and it can be hard to figure out what was done and how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R we keep</w:t>
            </w:r>
            <w:r>
              <w:t xml:space="preserve"> </w:t>
            </w:r>
            <w:r>
              <w:rPr>
                <w:b/>
                <w:bCs/>
              </w:rPr>
              <w:t xml:space="preserve">raw data untouched</w:t>
            </w:r>
            <w:r>
              <w:t xml:space="preserve"> </w:t>
            </w:r>
            <w:r>
              <w:t xml:space="preserve">and</w:t>
            </w:r>
          </w:p>
          <w:p>
            <w:pPr>
              <w:pStyle w:val="Compact"/>
              <w:numPr>
                <w:ilvl w:val="1"/>
                <w:numId w:val="1008"/>
              </w:numPr>
            </w:pPr>
            <w:r>
              <w:t xml:space="preserve">write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processed files</w:t>
            </w:r>
          </w:p>
          <w:p>
            <w:pPr>
              <w:pStyle w:val="Compact"/>
              <w:numPr>
                <w:ilvl w:val="2"/>
                <w:numId w:val="1009"/>
              </w:numPr>
            </w:pPr>
            <w:r>
              <w:t xml:space="preserve">— so you can</w:t>
            </w:r>
            <w:r>
              <w:t xml:space="preserve"> </w:t>
            </w:r>
            <w:r>
              <w:rPr>
                <w:b/>
                <w:bCs/>
              </w:rPr>
              <w:t xml:space="preserve">always trace your steps</w:t>
            </w:r>
            <w:r>
              <w:t xml:space="preserve"> </w:t>
            </w:r>
            <w:r>
              <w:t xml:space="preserve">and n</w:t>
            </w:r>
            <w:r>
              <w:rPr>
                <w:b/>
                <w:bCs/>
              </w:rPr>
              <w:t xml:space="preserve">ever overwrite your original numbers</w:t>
            </w:r>
          </w:p>
          <w:p/>
        </w:tc>
      </w:tr>
    </w:tbl>
    <w:bookmarkEnd w:id="31"/>
    <w:bookmarkStart w:id="36" w:name="a-quick-tour-of-positron"/>
    <w:p>
      <w:pPr>
        <w:pStyle w:val="Heading1"/>
      </w:pPr>
      <w:r>
        <w:t xml:space="preserve">A quick tour of Positron</w:t>
      </w:r>
    </w:p>
    <w:p>
      <w:pPr>
        <w:pStyle w:val="FirstParagraph"/>
      </w:pPr>
      <w:r>
        <w:t xml:space="preserve">Four panes you will use constantly: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Editor</w:t>
      </w:r>
      <w:r>
        <w:t xml:space="preserve"> </w:t>
      </w:r>
      <w:r>
        <w:t xml:space="preserve">(top-left) — your scripts live here when you have a script open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Console / Terminal</w:t>
      </w:r>
      <w:r>
        <w:t xml:space="preserve"> </w:t>
      </w:r>
      <w:r>
        <w:t xml:space="preserve">(bottom) — where code runs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Variables / Session</w:t>
      </w:r>
      <w:r>
        <w:t xml:space="preserve"> </w:t>
      </w:r>
      <w:r>
        <w:t xml:space="preserve">(right) — everything you have stored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Plots</w:t>
      </w:r>
      <w:r>
        <w:t xml:space="preserve"> </w:t>
      </w:r>
      <w:r>
        <w:t xml:space="preserve">(right) — your figures appear here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Find each pane on your screen now.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Console</w:t>
            </w:r>
            <w:r>
              <w:t xml:space="preserve"> </w:t>
            </w:r>
            <w:r>
              <w:t xml:space="preserve">tab — that is where we start next.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439295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past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439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part-2-how-r-works"/>
    <w:p>
      <w:pPr>
        <w:pStyle w:val="Heading1"/>
      </w:pPr>
      <w:r>
        <w:t xml:space="preserve">Part 2 · How R works</w:t>
      </w:r>
    </w:p>
    <w:bookmarkStart w:id="42" w:name="r-is-a-calculator"/>
    <w:p>
      <w:pPr>
        <w:pStyle w:val="Heading3"/>
      </w:pPr>
      <w:r>
        <w:t xml:space="preserve">R is a calculator</w:t>
      </w:r>
    </w:p>
    <w:p>
      <w:pPr>
        <w:pStyle w:val="FirstParagraph"/>
      </w:pPr>
      <w:r>
        <w:t xml:space="preserve">Type math straight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and press Enter: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R answers immediately. The console is great for quick</w:t>
      </w:r>
      <w:r>
        <w:t xml:space="preserve"> </w:t>
      </w:r>
      <w:r>
        <w:t xml:space="preserve">“what is the answer?”</w:t>
      </w:r>
      <w:r>
        <w:t xml:space="preserve"> </w:t>
      </w:r>
      <w:r>
        <w:t xml:space="preserve">questions.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of the console line means R is</w:t>
            </w:r>
            <w:r>
              <w:t xml:space="preserve"> </w:t>
            </w:r>
            <w:r>
              <w:rPr>
                <w:b/>
                <w:bCs/>
              </w:rPr>
              <w:t xml:space="preserve">still waiting</w:t>
            </w:r>
            <w:r>
              <w:t xml:space="preserve"> </w:t>
            </w:r>
            <w:r>
              <w:t xml:space="preserve">for you to finish a command. Press Esc to start over.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just like typing</w:t>
            </w:r>
            <w:r>
              <w:t xml:space="preserve"> </w:t>
            </w:r>
            <w:r>
              <w:rPr>
                <w:rStyle w:val="VerbatimChar"/>
              </w:rPr>
              <w:t xml:space="preserve">=3+5</w:t>
            </w:r>
            <w:r>
              <w:t xml:space="preserve"> </w:t>
            </w:r>
            <w:r>
              <w:t xml:space="preserve">into an Excel cell — except there are no cells, just a line you type and run.</w:t>
            </w:r>
          </w:p>
          <w:p/>
        </w:tc>
      </w:tr>
    </w:tbl>
    <w:bookmarkEnd w:id="42"/>
    <w:bookmarkEnd w:id="43"/>
    <w:bookmarkStart w:id="49" w:name="X39f2d8ae5fb4caa076c8bc26b4cdaff52b80d56"/>
    <w:p>
      <w:pPr>
        <w:pStyle w:val="Heading1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assignment operator - alligators eats minus sign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with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read it back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&lt;-</w:t>
      </w:r>
      <w:r>
        <w:t xml:space="preserve"> </w:t>
      </w:r>
      <w:r>
        <w:t xml:space="preserve">puts the value into your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(look in the Variables pane!)</w:t>
      </w:r>
    </w:p>
    <w:p>
      <w:pPr>
        <w:pStyle w:val="Compact"/>
        <w:numPr>
          <w:ilvl w:val="0"/>
          <w:numId w:val="1012"/>
        </w:numPr>
      </w:pPr>
      <w:r>
        <w:t xml:space="preserve">Shortcut: Alt + - (Win) or Option + - 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Assignment operator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  <w:r>
              <w:t xml:space="preserve"> </w:t>
            </w:r>
            <w:r>
              <w:t xml:space="preserve">“puts the thing on right and stores it in the name on left.”</w:t>
            </w:r>
            <w:r>
              <w:t xml:space="preserve"> </w:t>
            </w:r>
            <w:r>
              <w:t xml:space="preserve">not always the same as =</w:t>
            </w:r>
          </w:p>
          <w:p/>
        </w:tc>
      </w:tr>
    </w:tbl>
    <w:p>
      <w:pPr>
        <w:pStyle w:val="BodyText"/>
      </w:pPr>
      <w:r>
        <w:drawing>
          <wp:inline>
            <wp:extent cx="3863340" cy="312009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diagram_assign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312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4" w:name="naming-your-objects-well"/>
    <w:p>
      <w:pPr>
        <w:pStyle w:val="Heading1"/>
      </w:pPr>
      <w:r>
        <w:t xml:space="preserve">Naming your objects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13"/>
        </w:numPr>
      </w:pPr>
      <w:r>
        <w:t xml:space="preserve">Be</w:t>
      </w:r>
      <w:r>
        <w:t xml:space="preserve"> </w:t>
      </w:r>
      <w:r>
        <w:rPr>
          <w:b/>
          <w:bCs/>
        </w:rPr>
        <w:t xml:space="preserve">explicit</w:t>
      </w:r>
      <w:r>
        <w:t xml:space="preserve">,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Cannot start with a number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13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</w:t>
      </w:r>
    </w:p>
    <w:p>
      <w:pPr>
        <w:pStyle w:val="SourceCode"/>
      </w:pPr>
      <w:r>
        <w:rPr>
          <w:rStyle w:val="NormalTok"/>
        </w:rPr>
        <w:t xml:space="preserve">leaf_mass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good</w:t>
      </w:r>
      <w:r>
        <w:br/>
      </w:r>
      <w:r>
        <w:rPr>
          <w:rStyle w:val="NormalTok"/>
        </w:rPr>
        <w:t xml:space="preserve">LeafMass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works but avoid</w:t>
      </w:r>
      <w:r>
        <w:br/>
      </w:r>
      <w:r>
        <w:rPr>
          <w:rStyle w:val="NormalTok"/>
        </w:rPr>
        <w:t xml:space="preserve">leaf.mass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avoid dots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are two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objects. Pick one style and stick with it. I</w:t>
            </w:r>
            <w:r>
              <w:t xml:space="preserve"> </w:t>
            </w:r>
            <w:r>
              <w:rPr>
                <w:b/>
                <w:bCs/>
              </w:rPr>
              <w:t xml:space="preserve">URGE</w:t>
            </w:r>
            <w:r>
              <w:t xml:space="preserve"> </w:t>
            </w:r>
            <w:r>
              <w:t xml:space="preserve">you to use lower case and _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(R) =</w:t>
            </w:r>
            <w:r>
              <w:t xml:space="preserve"> </w:t>
            </w:r>
            <w:r>
              <w:rPr>
                <w:b/>
                <w:bCs/>
              </w:rPr>
              <w:t xml:space="preserve">variable</w:t>
            </w:r>
            <w:r>
              <w:t xml:space="preserve"> </w:t>
            </w:r>
            <w:r>
              <w:t xml:space="preserve">(Excel/other languages). Same idea: a named container that holds something.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Our naming convention throughout this course: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data frames →</w:t>
            </w:r>
            <w:r>
              <w:t xml:space="preserve"> </w:t>
            </w:r>
            <w:r>
              <w:rPr>
                <w:rStyle w:val="VerbatimChar"/>
              </w:rPr>
              <w:t xml:space="preserve">_df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plots →</w:t>
            </w:r>
            <w:r>
              <w:t xml:space="preserve"> </w:t>
            </w:r>
            <w:r>
              <w:rPr>
                <w:rStyle w:val="VerbatimChar"/>
              </w:rPr>
              <w:t xml:space="preserve">_plot</w:t>
            </w:r>
          </w:p>
          <w:p>
            <w:pPr>
              <w:numPr>
                <w:ilvl w:val="1"/>
                <w:numId w:val="1015"/>
              </w:numPr>
            </w:pPr>
            <w:r>
              <w:t xml:space="preserve">- models →</w:t>
            </w:r>
            <w:r>
              <w:t xml:space="preserve"> </w:t>
            </w:r>
            <w:r>
              <w:rPr>
                <w:rStyle w:val="VerbatimChar"/>
              </w:rPr>
              <w:t xml:space="preserve">_model</w:t>
            </w:r>
          </w:p>
          <w:p/>
        </w:tc>
      </w:tr>
    </w:tbl>
    <w:bookmarkEnd w:id="54"/>
    <w:bookmarkStart w:id="59" w:name="leave-notes-with-comments"/>
    <w:p>
      <w:pPr>
        <w:pStyle w:val="Heading1"/>
      </w:pPr>
      <w:r>
        <w:t xml:space="preserve">Leave notes with comments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Compact"/>
        <w:numPr>
          <w:ilvl w:val="0"/>
          <w:numId w:val="1016"/>
        </w:numPr>
      </w:pPr>
      <w:r>
        <w:t xml:space="preserve">Comment generously — your future self will thank you</w:t>
      </w:r>
    </w:p>
    <w:p>
      <w:pPr>
        <w:pStyle w:val="Compact"/>
        <w:numPr>
          <w:ilvl w:val="0"/>
          <w:numId w:val="1016"/>
        </w:numPr>
      </w:pPr>
      <w:r>
        <w:t xml:space="preserve">Shortcut to toggle: Ctrl/Cmd + Shift + C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line confused you while writing it, comment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you did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Comments are like the notes you scribble in a cell — but they never get in the way of the numbers or the code.</w:t>
            </w:r>
          </w:p>
          <w:p/>
        </w:tc>
      </w:tr>
    </w:tbl>
    <w:bookmarkEnd w:id="59"/>
    <w:bookmarkStart w:id="65" w:name="functions-and-their-arguments"/>
    <w:p>
      <w:pPr>
        <w:pStyle w:val="Heading1"/>
      </w:pPr>
      <w:r>
        <w:t xml:space="preserve">Functions and their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canned script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(inputs); it</w:t>
      </w:r>
      <w:r>
        <w:t xml:space="preserve"> </w:t>
      </w:r>
      <w:r>
        <w:rPr>
          <w:b/>
          <w:bCs/>
        </w:rPr>
        <w:t xml:space="preserve">returns</w:t>
      </w:r>
      <w:r>
        <w:t xml:space="preserve"> </w:t>
      </w:r>
      <w:r>
        <w:t xml:space="preserve">a result: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digits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digits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named arguments</w:t>
      </w:r>
    </w:p>
    <w:p>
      <w:pPr>
        <w:pStyle w:val="FirstParagraph"/>
      </w:pPr>
      <w:r>
        <w:t xml:space="preserve">Stuck on a function?</w:t>
      </w:r>
    </w:p>
    <w:p>
      <w:pPr>
        <w:pStyle w:val="SourceCode"/>
      </w:pPr>
      <w:r>
        <w:rPr>
          <w:rStyle w:val="NormalTok"/>
        </w:rPr>
        <w:t xml:space="preserve">?round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</w:t>
      </w:r>
      <w:r>
        <w:rPr>
          <w:rStyle w:val="CommentTok"/>
        </w:rPr>
        <w:t xml:space="preserve"># what arguments does it take?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Argument</w:t>
            </w:r>
            <w:r>
              <w:t xml:space="preserve"> </w:t>
            </w:r>
            <w:r>
              <w:t xml:space="preserve">= an input you hand to a function inside its</w:t>
            </w:r>
            <w:r>
              <w:t xml:space="preserve"> </w:t>
            </w:r>
            <w:r>
              <w:rPr>
                <w:rStyle w:val="VerbatimChar"/>
              </w:rPr>
              <w:t xml:space="preserve">( 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drawing>
          <wp:inline>
            <wp:extent cx="2971800" cy="228689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s/diagram_func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8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0" w:name="vectors-a-row-of-values"/>
    <w:p>
      <w:pPr>
        <w:pStyle w:val="Heading1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(</w:t>
      </w:r>
      <w:r>
        <w:t xml:space="preserve">“combine”</w:t>
      </w:r>
      <w:r>
        <w:t xml:space="preserve">) or concatenated list: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numbers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text needs quotes</w:t>
      </w:r>
    </w:p>
    <w:p>
      <w:pPr>
        <w:pStyle w:val="FirstParagraph"/>
      </w:pPr>
      <w:r>
        <w:t xml:space="preserve">Inspect any vector: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what type?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</w:t>
      </w:r>
      <w:r>
        <w:rPr>
          <w:rStyle w:val="CommentTok"/>
        </w:rPr>
        <w:t xml:space="preserve"># quick structure overview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Quotes matter: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is text. Without quotes, R hunts for an</w:t>
            </w:r>
            <w:r>
              <w:t xml:space="preserve"> </w:t>
            </w:r>
            <w:r>
              <w:rPr>
                <w:b/>
                <w:bCs/>
              </w:rPr>
              <w:t xml:space="preserve">object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sunny</w:t>
            </w:r>
            <w:r>
              <w:t xml:space="preserve"> </w:t>
            </w:r>
            <w:r>
              <w:t xml:space="preserve">and errors when it cannot find one.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vector is the workhorse of R. A spreadsheet</w:t>
            </w:r>
            <w:r>
              <w:t xml:space="preserve"> </w:t>
            </w:r>
            <w:r>
              <w:rPr>
                <w:b/>
                <w:bCs/>
              </w:rPr>
              <w:t xml:space="preserve">column</w:t>
            </w:r>
            <w:r>
              <w:t xml:space="preserve"> </w:t>
            </w:r>
            <w:r>
              <w:t xml:space="preserve">is really just a vector.</w:t>
            </w:r>
          </w:p>
          <w:p/>
        </w:tc>
      </w:tr>
    </w:tbl>
    <w:bookmarkEnd w:id="70"/>
    <w:bookmarkStart w:id="76" w:name="data-types-live-inside-vectors"/>
    <w:p>
      <w:pPr>
        <w:pStyle w:val="Heading1"/>
      </w:pPr>
      <w:r>
        <w:t xml:space="preserve">Data types live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numeric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3.5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character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logical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Mix types and R quietly</w:t>
      </w:r>
      <w:r>
        <w:t xml:space="preserve"> </w:t>
      </w:r>
      <w:r>
        <w:rPr>
          <w:b/>
          <w:bCs/>
        </w:rPr>
        <w:t xml:space="preserve">coerces</w:t>
      </w:r>
      <w:r>
        <w:t xml:space="preserve"> </w:t>
      </w:r>
      <w:r>
        <w:t xml:space="preserve">them all to one: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all become character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TRUE becomes 1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Coercion</w:t>
            </w:r>
            <w:r>
              <w:t xml:space="preserve"> </w:t>
            </w:r>
            <w:r>
              <w:t xml:space="preserve">= R automatically converting everything in a vector to a single shared type.</w:t>
            </w:r>
          </w:p>
          <w:p/>
        </w:tc>
      </w:tr>
    </w:tbl>
    <w:p>
      <w:pPr>
        <w:pStyle w:val="BodyText"/>
      </w:pPr>
      <w:r>
        <w:drawing>
          <wp:inline>
            <wp:extent cx="2971800" cy="240007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diagram_datatype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40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3" w:name="part-3-from-console-to-script"/>
    <w:p>
      <w:pPr>
        <w:pStyle w:val="Heading1"/>
      </w:pPr>
      <w:r>
        <w:t xml:space="preserve">Part 3 · From console to script</w:t>
      </w:r>
    </w:p>
    <w:bookmarkStart w:id="82" w:name="do-not-retype-use-a-script"/>
    <w:p>
      <w:pPr>
        <w:pStyle w:val="Heading3"/>
      </w:pPr>
      <w:r>
        <w:t xml:space="preserve">Do not retype — use a</w:t>
      </w:r>
      <w:r>
        <w:t xml:space="preserve"> </w:t>
      </w:r>
      <w:r>
        <w:rPr>
          <w:b/>
          <w:bCs/>
        </w:rPr>
        <w:t xml:space="preserve">script</w:t>
      </w:r>
    </w:p>
    <w:p>
      <w:pPr>
        <w:pStyle w:val="FirstParagraph"/>
      </w:pPr>
      <w:r>
        <w:t xml:space="preserve">The console forgets.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.R</w:t>
      </w:r>
      <w:r>
        <w:t xml:space="preserve"> </w:t>
      </w:r>
      <w:r>
        <w:t xml:space="preserve">file) remembers and re-runs.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File → New File → R File</w:t>
      </w:r>
      <w:r>
        <w:t xml:space="preserve"> </w:t>
      </w:r>
      <w:r>
        <w:t xml:space="preserve">opens a blank script</w:t>
      </w:r>
    </w:p>
    <w:p>
      <w:pPr>
        <w:pStyle w:val="Compact"/>
        <w:numPr>
          <w:ilvl w:val="0"/>
          <w:numId w:val="1018"/>
        </w:numPr>
      </w:pPr>
      <w:r>
        <w:t xml:space="preserve">Type your commands, one per line</w:t>
      </w:r>
    </w:p>
    <w:p>
      <w:pPr>
        <w:pStyle w:val="Compact"/>
        <w:numPr>
          <w:ilvl w:val="0"/>
          <w:numId w:val="1018"/>
        </w:numPr>
      </w:pPr>
      <w:r>
        <w:t xml:space="preserve">Put the cursor on a line and press Ctrl/Cmd + Enter to run it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with Ctrl/Cmd + S — reopen later and re-run everything</w:t>
      </w:r>
    </w:p>
    <w:p>
      <w:pPr>
        <w:pStyle w:val="SourceCode"/>
      </w:pPr>
      <w:r>
        <w:rPr>
          <w:rStyle w:val="NormalTok"/>
        </w:rPr>
        <w:t xml:space="preserve">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y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Console = scratch paper.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Script = the lab notebook you keep.</w:t>
            </w:r>
          </w:p>
          <w:p/>
        </w:tc>
      </w:tr>
    </w:tbl>
    <w:p>
      <w:pPr>
        <w:pStyle w:val="FirstParagraph"/>
      </w:pPr>
      <w:r>
        <w:drawing>
          <wp:inline>
            <wp:extent cx="4603972" cy="36000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paste-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972" cy="36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End w:id="83"/>
    <w:bookmarkStart w:id="88" w:name="packages-extending-what-r-can-do"/>
    <w:p>
      <w:pPr>
        <w:pStyle w:val="Heading1"/>
      </w:pPr>
      <w:r>
        <w:t xml:space="preserve">Packages — extending what R can do</w:t>
      </w:r>
    </w:p>
    <w:p>
      <w:pPr>
        <w:pStyle w:val="FirstParagraph"/>
      </w:pPr>
      <w:r>
        <w:t xml:space="preserve">Like apps for your phone,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abilities to R.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downloads to your computer (do this in the Console, 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activates it for today (put this at the top of every script):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R says</w:t>
            </w:r>
            <w:r>
              <w:t xml:space="preserve"> </w:t>
            </w:r>
            <w:r>
              <w:rPr>
                <w:i/>
                <w:iCs/>
              </w:rPr>
              <w:t xml:space="preserve">“could not find function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read_excel</w:t>
            </w:r>
            <w:r>
              <w:rPr>
                <w:i/>
                <w:iCs/>
              </w:rPr>
              <w:t xml:space="preserve">”</w:t>
            </w:r>
            <w:r>
              <w:t xml:space="preserve">, you forgot the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 </w:t>
            </w:r>
            <w:r>
              <w:t xml:space="preserve">line.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Package</w:t>
            </w:r>
            <w:r>
              <w:t xml:space="preserve"> </w:t>
            </w:r>
            <w:r>
              <w:t xml:space="preserve">= the installed toolbox (install once).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Library</w:t>
            </w:r>
            <w:r>
              <w:t xml:space="preserve"> </w:t>
            </w:r>
            <w:r>
              <w:t xml:space="preserve">= loading that toolbox into today’s session (every session).</w:t>
            </w:r>
          </w:p>
          <w:p/>
        </w:tc>
      </w:tr>
    </w:tbl>
    <w:bookmarkEnd w:id="88"/>
    <w:bookmarkStart w:id="94" w:name="part-4-loading-our-data"/>
    <w:p>
      <w:pPr>
        <w:pStyle w:val="Heading1"/>
      </w:pPr>
      <w:r>
        <w:t xml:space="preserve">Part 4 · Loading our data</w:t>
      </w:r>
    </w:p>
    <w:bookmarkStart w:id="93" w:name="two-functions-for-two-file-types"/>
    <w:p>
      <w:pPr>
        <w:pStyle w:val="Heading3"/>
      </w:pPr>
      <w:r>
        <w:t xml:space="preserve">Two functions for two file types</w:t>
      </w:r>
    </w:p>
    <w:p>
      <w:pPr>
        <w:pStyle w:val="FirstParagraph"/>
      </w:pPr>
      <w:r>
        <w:t xml:space="preserve">Put your files in the project’s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folder, then: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Excel files (.xlsx)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CSV files (.csv) — used by NOAA, iNaturalist, many databases</w:t>
      </w:r>
      <w:r>
        <w:br/>
      </w:r>
      <w:r>
        <w:rPr>
          <w:rStyle w:val="NormalTok"/>
        </w:rPr>
        <w:t xml:space="preserve">noaa_df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"data/noaa_global_yearly_temps.csv"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library(readxl)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comes with</w:t>
            </w:r>
            <w:r>
              <w:t xml:space="preserve"> </w:t>
            </w:r>
            <w:r>
              <w:rPr>
                <w:rStyle w:val="VerbatimChar"/>
              </w:rPr>
              <w:t xml:space="preserve">library(tidyverse)</w:t>
            </w:r>
            <w:r>
              <w:t xml:space="preserve"> </w:t>
            </w:r>
            <w:r>
              <w:t xml:space="preserve">— no extra install needed.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read_excel()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are the bridge from your file into R. Your file’s first row becomes the</w:t>
            </w:r>
            <w:r>
              <w:t xml:space="preserve"> </w:t>
            </w:r>
            <w:r>
              <w:rPr>
                <w:b/>
                <w:bCs/>
              </w:rPr>
              <w:t xml:space="preserve">column names</w:t>
            </w:r>
            <w:r>
              <w:t xml:space="preserve"> </w:t>
            </w:r>
            <w:r>
              <w:t xml:space="preserve">in R.</w:t>
            </w:r>
          </w:p>
          <w:p/>
        </w:tc>
      </w:tr>
    </w:tbl>
    <w:bookmarkEnd w:id="93"/>
    <w:bookmarkEnd w:id="94"/>
    <w:bookmarkStart w:id="100" w:name="meet-the-data-frame"/>
    <w:p>
      <w:pPr>
        <w:pStyle w:val="Heading1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a table: each</w:t>
      </w:r>
      <w:r>
        <w:t xml:space="preserve"> </w:t>
      </w:r>
      <w:r>
        <w:rPr>
          <w:b/>
          <w:bCs/>
        </w:rPr>
        <w:t xml:space="preserve">column is a vector</w:t>
      </w:r>
      <w:r>
        <w:t xml:space="preserve"> </w:t>
      </w:r>
      <w:r>
        <w:t xml:space="preserve">of one type, and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index</w:t>
      </w:r>
      <w:r>
        <w:t xml:space="preserve"> </w:t>
      </w:r>
      <w:r>
        <w:t xml:space="preserve">— leaf number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side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rPr>
          <w:i/>
          <w:iCs/>
        </w:rPr>
        <w:t xml:space="preserve">(character)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weight_g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rPr>
          <w:i/>
          <w:iCs/>
        </w:rPr>
        <w:t xml:space="preserve">(numeric)</w:t>
      </w:r>
    </w:p>
    <w:p>
      <w:pPr>
        <w:pStyle w:val="FirstParagraph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weights, as a vector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Data frame</w:t>
            </w:r>
            <w:r>
              <w:t xml:space="preserve"> </w:t>
            </w:r>
            <w:r>
              <w:t xml:space="preserve">= R’s word for a spreadsheet-style table.</w:t>
            </w:r>
          </w:p>
          <w:p/>
        </w:tc>
      </w:tr>
    </w:tbl>
    <w:p>
      <w:pPr>
        <w:pStyle w:val="BodyText"/>
      </w:pPr>
      <w:r>
        <w:drawing>
          <wp:inline>
            <wp:extent cx="5943600" cy="480015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diagram_datafram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7" w:name="look-at-your-data-before-trusting-it"/>
    <w:p>
      <w:pPr>
        <w:pStyle w:val="Heading1"/>
      </w:pPr>
      <w:r>
        <w:t xml:space="preserve">Look at your data before trusting it</w:t>
      </w:r>
    </w:p>
    <w:p>
      <w:pPr>
        <w:pStyle w:val="FirstParagraph"/>
      </w:pPr>
      <w:r>
        <w:t xml:space="preserve">Always eyeball a new data frame: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last 6 rows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rows, columns  → 20  5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</w:t>
      </w:r>
      <w:r>
        <w:rPr>
          <w:rStyle w:val="CommentTok"/>
        </w:rPr>
        <w:t xml:space="preserve"># column names</w:t>
      </w:r>
      <w:r>
        <w:br/>
      </w:r>
      <w:r>
        <w:br/>
      </w:r>
      <w:r>
        <w:rPr>
          <w:rStyle w:val="CommentTok"/>
        </w:rPr>
        <w:t xml:space="preserve"># Tidyverse-style structure check (prefer this over str):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</w:t>
      </w:r>
      <w:r>
        <w:rPr>
          <w:rStyle w:val="CommentTok"/>
        </w:rPr>
        <w:t xml:space="preserve"># one line per column: name, type, first values</w:t>
      </w:r>
      <w:r>
        <w:br/>
      </w:r>
      <w:r>
        <w:br/>
      </w:r>
      <w:r>
        <w:rPr>
          <w:rStyle w:val="CommentTok"/>
        </w:rPr>
        <w:t xml:space="preserve"># Base R equivalent: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same information, different layout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glimpse(tree_df)</w:t>
            </w:r>
            <w:r>
              <w:t xml:space="preserve">. How many rows? What type is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?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dim()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every single time you load data. Typos and wrong column types hide here.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a number column shows as</w:t>
            </w:r>
            <w:r>
              <w:t xml:space="preserve"> </w:t>
            </w:r>
            <w:r>
              <w:rPr>
                <w:rStyle w:val="VerbatimChar"/>
              </w:rPr>
              <w:t xml:space="preserve">&lt;chr&gt;</w:t>
            </w:r>
            <w:r>
              <w:t xml:space="preserve">, a stray letter or comma snuck into your spreadsheet.</w:t>
            </w:r>
          </w:p>
          <w:p/>
        </w:tc>
      </w:tr>
    </w:tbl>
    <w:bookmarkEnd w:id="107"/>
    <w:bookmarkStart w:id="115" w:name="the-pipe-read-it-as-then"/>
    <w:p>
      <w:pPr>
        <w:pStyle w:val="Heading1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Start with simple examples: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# take tree_df, THEN summarize</w:t>
      </w:r>
      <w:r>
        <w:br/>
      </w:r>
      <w:r>
        <w:br/>
      </w:r>
      <w:r>
        <w:rPr>
          <w:rStyle w:val="CommentTok"/>
        </w:rPr>
        <w:t xml:space="preserve"># Chain two steps: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</w:t>
      </w:r>
      <w:r>
        <w:rPr>
          <w:rStyle w:val="CommentTok"/>
        </w:rPr>
        <w:t xml:space="preserve"># take tree_df, THEN show first 3 rows</w:t>
      </w:r>
    </w:p>
    <w:p>
      <w:pPr>
        <w:pStyle w:val="FirstParagraph"/>
      </w:pPr>
      <w:r>
        <w:t xml:space="preserve">In Lecture 03 we will chain more steps together.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Pipe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“take what is on the left and feed it to the function on the right.”</w:t>
            </w:r>
          </w:p>
          <w:p/>
        </w:tc>
      </w:tr>
    </w:tbl>
    <w:p>
      <w:pPr>
        <w:pStyle w:val="BodyText"/>
      </w:pPr>
      <w:r>
        <w:drawing>
          <wp:inline>
            <wp:extent cx="5349240" cy="4320138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images/diagram_pip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32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Two pipes — same idea: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— from tidyverse (we use this one)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— built into R 4.1+ (the</w:t>
            </w:r>
            <w:r>
              <w:t xml:space="preserve"> </w:t>
            </w:r>
            <w:r>
              <w:t xml:space="preserve">“native pipe”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They behave identically for everything in this course.</w:t>
            </w:r>
          </w:p>
          <w:p/>
        </w:tc>
      </w:tr>
    </w:tbl>
    <w:bookmarkEnd w:id="115"/>
    <w:bookmarkStart w:id="121" w:name="part-5-your-first-plot"/>
    <w:p>
      <w:pPr>
        <w:pStyle w:val="Heading1"/>
      </w:pPr>
      <w:r>
        <w:t xml:space="preserve">Part 5 · Your first plot</w:t>
      </w:r>
    </w:p>
    <w:bookmarkStart w:id="120" w:name="ggplot-build-a-picture-in-layers"/>
    <w:p>
      <w:pPr>
        <w:pStyle w:val="Heading3"/>
      </w:pPr>
      <w:r>
        <w:t xml:space="preserve">ggplot: build a picture in layers</w:t>
      </w:r>
    </w:p>
    <w:p>
      <w:pPr>
        <w:pStyle w:val="FirstParagraph"/>
      </w:pPr>
      <w:r>
        <w:t xml:space="preserve">Plots are built from three core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— which data frame (</w:t>
      </w:r>
      <w:r>
        <w:rPr>
          <w:rStyle w:val="VerbatimChar"/>
        </w:rPr>
        <w:t xml:space="preserve">tree_df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aes</w:t>
      </w:r>
      <w:r>
        <w:t xml:space="preserve"> </w:t>
      </w:r>
      <w:r>
        <w:t xml:space="preserve">— which columns map to x and 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geom</w:t>
      </w:r>
      <w:r>
        <w:t xml:space="preserve"> </w:t>
      </w:r>
      <w:r>
        <w:t xml:space="preserve">— how to draw it (add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must sit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of a line, never the start.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at the start = error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AND YES - Totally confusing to have %&gt;% for code and + for plots - but its the way it is….</w:t>
            </w:r>
          </w:p>
          <w:p/>
        </w:tc>
      </w:tr>
    </w:tbl>
    <w:p>
      <w:pPr>
        <w:pStyle w:val="FirstParagraph"/>
      </w:pPr>
      <w:r>
        <w:drawing>
          <wp:inline>
            <wp:extent cx="5646420" cy="599932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diagram_ggplot_layer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999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End w:id="121"/>
    <w:bookmarkStart w:id="124" w:name="improve-it-one-layer-at-a-time"/>
    <w:p>
      <w:pPr>
        <w:pStyle w:val="Heading1"/>
      </w:pPr>
      <w:r>
        <w:t xml:space="preserve">Improve it one layer at a time</w:t>
      </w:r>
    </w:p>
    <w:p>
      <w:pPr>
        <w:pStyle w:val="FirstParagraph"/>
      </w:pPr>
      <w:r>
        <w:t xml:space="preserve">Since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is a category, a</w:t>
      </w:r>
      <w:r>
        <w:t xml:space="preserve"> </w:t>
      </w:r>
      <w:r>
        <w:rPr>
          <w:b/>
          <w:bCs/>
        </w:rPr>
        <w:t xml:space="preserve">boxplot</w:t>
      </w:r>
      <w:r>
        <w:t xml:space="preserve"> </w:t>
      </w:r>
      <w:r>
        <w:t xml:space="preserve">with the raw points on top tells the story well: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Swap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height_cm</w:t>
            </w:r>
            <w:r>
              <w:t xml:space="preserve">. What changes? Try</w:t>
            </w:r>
            <w:r>
              <w:t xml:space="preserve"> </w:t>
            </w:r>
            <w:r>
              <w:rPr>
                <w:rStyle w:val="VerbatimChar"/>
              </w:rPr>
              <w:t xml:space="preserve">geom_violin()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geom_boxplot()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CAN YOU DRAW A SKETCH OF WHAT THIS MIGHT LOOK LIKE???</w:t>
      </w:r>
    </w:p>
    <w:bookmarkEnd w:id="124"/>
    <w:bookmarkStart w:id="132" w:name="save-your-plot-and-your-script"/>
    <w:p>
      <w:pPr>
        <w:pStyle w:val="Heading1"/>
      </w:pPr>
      <w:r>
        <w:t xml:space="preserve">Save your plot and your script</w:t>
      </w:r>
    </w:p>
    <w:p>
      <w:pPr>
        <w:pStyle w:val="FirstParagraph"/>
      </w:pPr>
      <w:r>
        <w:t xml:space="preserve">Store the plot in an object, then save it as a PNG:</w:t>
      </w:r>
    </w:p>
    <w:p>
      <w:pPr>
        <w:pStyle w:val="SourceCode"/>
      </w:pPr>
      <w:r>
        <w:rPr>
          <w:rStyle w:val="NormalTok"/>
        </w:rPr>
        <w:t xml:space="preserve">leaf_plot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Save to the figures/ folder — always use PNG, dpi = 300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📖 File format tip</w:t>
      </w:r>
    </w:p>
    <w:p>
      <w:pPr>
        <w:pStyle w:val="Compact"/>
        <w:numPr>
          <w:ilvl w:val="0"/>
          <w:numId w:val="1024"/>
        </w:numPr>
      </w:pPr>
      <w:r>
        <w:t xml:space="preserve">Save figures as</w:t>
      </w:r>
      <w:r>
        <w:t xml:space="preserve"> </w:t>
      </w:r>
      <w:r>
        <w:rPr>
          <w:b/>
          <w:bCs/>
        </w:rPr>
        <w:t xml:space="preserve">PNG</w:t>
      </w:r>
      <w:r>
        <w:t xml:space="preserve"> </w:t>
      </w:r>
      <w:r>
        <w:t xml:space="preserve">(</w:t>
      </w:r>
      <w:r>
        <w:rPr>
          <w:rStyle w:val="VerbatimChar"/>
        </w:rPr>
        <w:t xml:space="preserve">.png</w:t>
      </w:r>
      <w:r>
        <w:t xml:space="preserve">) for reports and Canvas submissions.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dpi = 300</w:t>
      </w:r>
      <w:r>
        <w:t xml:space="preserve"> </w:t>
      </w:r>
      <w:r>
        <w:t xml:space="preserve">means 300 dots per inch — high enough for print and posters.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wants the</w:t>
            </w:r>
            <w:r>
              <w:t xml:space="preserve"> </w:t>
            </w:r>
            <w:r>
              <w:rPr>
                <w:b/>
                <w:bCs/>
              </w:rPr>
              <w:t xml:space="preserve">filename first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plot =</w:t>
            </w:r>
            <w:r>
              <w:t xml:space="preserve">. Also: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 — always use 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drawing>
                <wp:inline>
                  <wp:extent cx="4603972" cy="353610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s/paste-3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3972" cy="3536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32"/>
    <w:bookmarkStart w:id="137" w:name="wrap-up-what-you-can-now-do"/>
    <w:p>
      <w:pPr>
        <w:pStyle w:val="Heading1"/>
      </w:pPr>
      <w:r>
        <w:t xml:space="preserve">Wrap-up · What you can now do</w:t>
      </w:r>
    </w:p>
    <w:p>
      <w:pPr>
        <w:pStyle w:val="Compact"/>
        <w:numPr>
          <w:ilvl w:val="0"/>
          <w:numId w:val="1025"/>
        </w:numPr>
      </w:pPr>
      <w:r>
        <w:t xml:space="preserve">Set up R + Positron and organize a project folder</w:t>
      </w:r>
    </w:p>
    <w:p>
      <w:pPr>
        <w:pStyle w:val="Compact"/>
        <w:numPr>
          <w:ilvl w:val="0"/>
          <w:numId w:val="1025"/>
        </w:numPr>
      </w:pPr>
      <w:r>
        <w:t xml:space="preserve">Use R as a calculator and</w:t>
      </w:r>
      <w:r>
        <w:t xml:space="preserve"> </w:t>
      </w:r>
      <w:r>
        <w:rPr>
          <w:b/>
          <w:bCs/>
        </w:rPr>
        <w:t xml:space="preserve">store values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25"/>
        </w:numPr>
      </w:pPr>
      <w:r>
        <w:t xml:space="preserve">Write and run a</w:t>
      </w:r>
      <w:r>
        <w:t xml:space="preserve"> </w:t>
      </w:r>
      <w:r>
        <w:rPr>
          <w:b/>
          <w:bCs/>
        </w:rPr>
        <w:t xml:space="preserve">script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25"/>
        </w:numPr>
      </w:pPr>
      <w:r>
        <w:t xml:space="preserve">Call</w:t>
      </w:r>
      <w:r>
        <w:t xml:space="preserve"> </w:t>
      </w:r>
      <w:r>
        <w:rPr>
          <w:b/>
          <w:bCs/>
        </w:rPr>
        <w:t xml:space="preserve">functions</w:t>
      </w:r>
      <w:r>
        <w:t xml:space="preserve"> </w:t>
      </w:r>
      <w:r>
        <w:t xml:space="preserve">and read their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25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vectors</w:t>
      </w:r>
      <w:r>
        <w:t xml:space="preserve">, know their types</w:t>
      </w:r>
    </w:p>
    <w:p>
      <w:pPr>
        <w:pStyle w:val="Compact"/>
        <w:numPr>
          <w:ilvl w:val="0"/>
          <w:numId w:val="1025"/>
        </w:numPr>
      </w:pPr>
      <w:r>
        <w:t xml:space="preserve">Load Excel and CSV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25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25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25"/>
        </w:numPr>
      </w:pPr>
      <w:r>
        <w:t xml:space="preserve">Make and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Load</w:t>
            </w:r>
            <w:r>
              <w:t xml:space="preserve"> </w:t>
            </w:r>
            <w:r>
              <w:rPr>
                <w:rStyle w:val="VerbatimChar"/>
              </w:rPr>
              <w:t xml:space="preserve">tree_df</w:t>
            </w:r>
            <w:r>
              <w:t xml:space="preserve">,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and make one plot of</w:t>
            </w:r>
            <w:r>
              <w:t xml:space="preserve"> </w:t>
            </w:r>
            <w:r>
              <w:rPr>
                <w:rStyle w:val="VerbatimChar"/>
              </w:rPr>
              <w:t xml:space="preserve">width_cm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. Save it to</w:t>
            </w:r>
            <w:r>
              <w:t xml:space="preserve"> </w:t>
            </w:r>
            <w:r>
              <w:rPr>
                <w:rStyle w:val="VerbatimChar"/>
              </w:rPr>
              <w:t xml:space="preserve">figures/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went from a blank console to a saved figure of</w:t>
            </w:r>
            <w:r>
              <w:t xml:space="preserve"> </w:t>
            </w:r>
            <w:r>
              <w:rPr>
                <w:b/>
                <w:bCs/>
              </w:rPr>
              <w:t xml:space="preserve">our</w:t>
            </w:r>
            <w:r>
              <w:t xml:space="preserve"> </w:t>
            </w:r>
            <w:r>
              <w:t xml:space="preserve">data. That is the whole workflow in miniature.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Up next — Lecture 03: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26"/>
        </w:numPr>
      </w:pPr>
      <w:r>
        <w:t xml:space="preserve">Then: descriptive statistics on our leaf data</w:t>
      </w:r>
    </w:p>
    <w:bookmarkEnd w:id="137"/>
    <w:bookmarkStart w:id="143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(it will — that is normal):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— the built-in help page</w:t>
      </w:r>
    </w:p>
    <w:p>
      <w:pPr>
        <w:pStyle w:val="Compact"/>
        <w:numPr>
          <w:ilvl w:val="0"/>
          <w:numId w:val="1027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27"/>
        </w:numPr>
      </w:pPr>
      <w:r>
        <w:t xml:space="preserve">Check: 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Check: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posit/tidyverse cheatsheets</w:t>
      </w:r>
      <w:r>
        <w:t xml:space="preserve"> </w:t>
      </w:r>
      <w:r>
        <w:t xml:space="preserve">are excellent:</w:t>
      </w:r>
      <w:r>
        <w:t xml:space="preserve"> </w:t>
      </w:r>
      <w:hyperlink r:id="rId138">
        <w:r>
          <w:rPr>
            <w:rStyle w:val="Hyperlink"/>
          </w:rPr>
          <w:t xml:space="preserve">posit.co/resources/cheatsheets</w:t>
        </w:r>
      </w:hyperlink>
    </w:p>
    <w:p>
      <w:pPr>
        <w:pStyle w:val="Compact"/>
        <w:numPr>
          <w:ilvl w:val="0"/>
          <w:numId w:val="1027"/>
        </w:numPr>
      </w:pPr>
      <w:r>
        <w:t xml:space="preserve">Bring the exact error 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coder googles error messages daily. Getting stuck is not failing — it is the job.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📊 Coming from Excel?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Excel you fix errors by clicking around. In R you fix them by</w:t>
            </w:r>
            <w:r>
              <w:t xml:space="preserve"> </w:t>
            </w:r>
            <w:r>
              <w:rPr>
                <w:b/>
                <w:bCs/>
              </w:rPr>
              <w:t xml:space="preserve">reading the message</w:t>
            </w:r>
            <w:r>
              <w:t xml:space="preserve"> </w:t>
            </w:r>
            <w:r>
              <w:t xml:space="preserve">and editing one line. Slower at first, far more powerful soon.</w:t>
            </w:r>
          </w:p>
          <w:p/>
        </w:tc>
      </w:tr>
    </w:tbl>
    <w:bookmarkEnd w:id="14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97" Target="media/rId97.png" /><Relationship Type="http://schemas.openxmlformats.org/officeDocument/2006/relationships/image" Id="rId73" Target="media/rId73.png" /><Relationship Type="http://schemas.openxmlformats.org/officeDocument/2006/relationships/image" Id="rId62" Target="media/rId62.png" /><Relationship Type="http://schemas.openxmlformats.org/officeDocument/2006/relationships/image" Id="rId16" Target="media/rId16.png" /><Relationship Type="http://schemas.openxmlformats.org/officeDocument/2006/relationships/image" Id="rId110" Target="media/rId110.png" /><Relationship Type="http://schemas.openxmlformats.org/officeDocument/2006/relationships/image" Id="rId22" Target="media/rId22.png" /><Relationship Type="http://schemas.openxmlformats.org/officeDocument/2006/relationships/image" Id="rId79" Target="media/rId79.png" /><Relationship Type="http://schemas.openxmlformats.org/officeDocument/2006/relationships/image" Id="rId129" Target="media/rId129.png" /><Relationship Type="http://schemas.openxmlformats.org/officeDocument/2006/relationships/hyperlink" Id="rId138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8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 to R and Positron</dc:title>
  <dc:creator>Bill Perry</dc:creator>
  <dc:description>How to we make projects that are repeatable and organize the chaos into structure and how to use R and Posiotron.</dc:description>
  <cp:keywords/>
  <dcterms:created xsi:type="dcterms:W3CDTF">2026-07-02T16:42:05Z</dcterms:created>
  <dcterms:modified xsi:type="dcterms:W3CDTF">2026-07-02T16:42:05Z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</vt:lpwstr>
  </property>
  <property fmtid="{D5CDD505-2E9C-101B-9397-08002B2CF9AE}" pid="13" name="resources">
    <vt:lpwstr/>
  </property>
  <property fmtid="{D5CDD505-2E9C-101B-9397-08002B2CF9AE}" pid="14" name="subtitle">
    <vt:lpwstr>R, Positron and Projects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1</vt:lpwstr>
  </property>
</Properties>
</file>