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png" ContentType="image/png"/>
  <Override PartName="/word/media/rId13.png" ContentType="image/png"/>
  <Override PartName="/word/media/rId23.jpg" ContentType="image/jpeg"/>
  <Override PartName="/word/media/rId41.png" ContentType="image/png"/>
  <Override PartName="/word/media/rId5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6"/>
    <w:p>
      <w:pPr>
        <w:pStyle w:val="Heading1"/>
      </w:pPr>
      <w:r>
        <w:t xml:space="preserve">Where We Left Off (Lecture 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 real data from inside R</w:t>
      </w:r>
      <w:r>
        <w:t xml:space="preserve"> </w:t>
      </w:r>
      <w:r>
        <w:t xml:space="preserve">— NOAA’s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package, Duluth station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vs. summarized data</w:t>
      </w:r>
      <w:r>
        <w:t xml:space="preserve"> </w:t>
      </w:r>
      <w:r>
        <w:t xml:space="preserve">— daily data hides trends;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reveals them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change — °C per year, converted to °C per decade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new categorical variable — summer vs. winter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 two group-specific models</w:t>
      </w:r>
      <w:r>
        <w:t xml:space="preserve"> </w:t>
      </w:r>
      <w:r>
        <w:t xml:space="preserve">— found winter warming faster than summer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Duluth’s weather data came to us</w:t>
            </w:r>
            <w:r>
              <w:t xml:space="preserve"> </w:t>
            </w:r>
            <w:r>
              <w:rPr>
                <w:b/>
                <w:bCs/>
              </w:rPr>
              <w:t xml:space="preserve">already tidy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one row per day, one column per variable.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Today’s dataset will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tidy.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We’ll learn how to fix that.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4"/>
        </w:numPr>
      </w:pPr>
      <w:r>
        <w:t xml:space="preserve">Download a genuinely</w:t>
      </w:r>
      <w:r>
        <w:t xml:space="preserve"> </w:t>
      </w:r>
      <w:r>
        <w:rPr>
          <w:b/>
          <w:bCs/>
        </w:rPr>
        <w:t xml:space="preserve">messy, wide</w:t>
      </w:r>
      <w:r>
        <w:t xml:space="preserve"> </w:t>
      </w:r>
      <w:r>
        <w:t xml:space="preserve">real-world dataset — Lake Superior daily ice cover</w:t>
      </w:r>
    </w:p>
    <w:p>
      <w:pPr>
        <w:pStyle w:val="Compact"/>
        <w:numPr>
          <w:ilvl w:val="0"/>
          <w:numId w:val="1004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wide data is hard for R (and great for humans)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turn wide data into tidy long data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turn long data back into a human-readable summary table</w:t>
      </w:r>
    </w:p>
    <w:p>
      <w:pPr>
        <w:pStyle w:val="Compact"/>
        <w:numPr>
          <w:ilvl w:val="0"/>
          <w:numId w:val="1004"/>
        </w:numPr>
      </w:pPr>
      <w:r>
        <w:t xml:space="preserve">Handle a tricky real-world wrinkle:</w:t>
      </w:r>
      <w:r>
        <w:t xml:space="preserve"> </w:t>
      </w:r>
      <w:r>
        <w:rPr>
          <w:b/>
          <w:bCs/>
        </w:rPr>
        <w:t xml:space="preserve">winter seasons that cross the new year</w:t>
      </w:r>
    </w:p>
    <w:p>
      <w:pPr>
        <w:pStyle w:val="Compact"/>
        <w:numPr>
          <w:ilvl w:val="0"/>
          <w:numId w:val="1004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comparing every year of ice cover</w:t>
      </w:r>
    </w:p>
    <w:p>
      <w:pPr>
        <w:pStyle w:val="Compact"/>
        <w:numPr>
          <w:ilvl w:val="0"/>
          <w:numId w:val="1004"/>
        </w:numPr>
      </w:pPr>
      <w:r>
        <w:t xml:space="preserve">Ask: is Lake Superior’s</w:t>
      </w:r>
      <w:r>
        <w:t xml:space="preserve"> </w:t>
      </w:r>
      <w:r>
        <w:rPr>
          <w:b/>
          <w:bCs/>
        </w:rPr>
        <w:t xml:space="preserve">maximum ice cover</w:t>
      </w:r>
      <w:r>
        <w:t xml:space="preserve"> </w:t>
      </w:r>
      <w:r>
        <w:t xml:space="preserve">changing over time?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reshaped real NOAA ice data and built the same kind of plot NOAA scientists publish.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R4DS 2e — Hadley Wickham</w:t>
      </w:r>
    </w:p>
    <w:p>
      <w:pPr>
        <w:pStyle w:val="Compact"/>
        <w:numPr>
          <w:ilvl w:val="1"/>
          <w:numId w:val="1007"/>
        </w:numPr>
      </w:pPr>
      <w:hyperlink r:id="rId16">
        <w:r>
          <w:rPr>
            <w:rStyle w:val="Hyperlink"/>
          </w:rPr>
          <w:t xml:space="preserve">Ch. 5 Data tidying</w:t>
        </w:r>
      </w:hyperlink>
    </w:p>
    <w:p>
      <w:pPr>
        <w:pStyle w:val="Compact"/>
        <w:numPr>
          <w:ilvl w:val="1"/>
          <w:numId w:val="1007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6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bookmarkEnd w:id="19"/>
    <w:bookmarkStart w:id="26" w:name="meet-the-data-lake-superior-ice-cover"/>
    <w:p>
      <w:pPr>
        <w:pStyle w:val="Heading1"/>
      </w:pPr>
      <w:r>
        <w:t xml:space="preserve">Meet the Data: Lake Superior Ice Cover</w:t>
      </w:r>
    </w:p>
    <w:p>
      <w:pPr>
        <w:pStyle w:val="FirstParagraph"/>
      </w:pPr>
      <w:r>
        <w:rPr>
          <w:b/>
          <w:bCs/>
        </w:rPr>
        <w:t xml:space="preserve">NOAA-GLERL</w:t>
      </w:r>
      <w:r>
        <w:t xml:space="preserve"> </w:t>
      </w:r>
      <w:r>
        <w:t xml:space="preserve">(Great Lakes Environmental Research Laboratory) has tracked daily Great Lakes ice cover since</w:t>
      </w:r>
      <w:r>
        <w:t xml:space="preserve"> </w:t>
      </w:r>
      <w:r>
        <w:rPr>
          <w:b/>
          <w:bCs/>
        </w:rPr>
        <w:t xml:space="preserve">1973</w:t>
      </w:r>
      <w:r>
        <w:t xml:space="preserve"> </w:t>
      </w:r>
      <w:r>
        <w:t xml:space="preserve">— over 50 years of satellite-derived ice charts.</w:t>
      </w:r>
    </w:p>
    <w:p>
      <w:pPr>
        <w:pStyle w:val="BodyText"/>
      </w:pPr>
      <w:r>
        <w:rPr>
          <w:b/>
          <w:bCs/>
        </w:rPr>
        <w:t xml:space="preserve">Today’s dataset:</w:t>
      </w:r>
      <w:r>
        <w:t xml:space="preserve"> </w:t>
      </w:r>
      <w:r>
        <w:t xml:space="preserve">daily percent ice cover for Lake Superior, one row per</w:t>
      </w:r>
      <w:r>
        <w:t xml:space="preserve"> </w:t>
      </w:r>
      <w:r>
        <w:rPr>
          <w:b/>
          <w:bCs/>
        </w:rPr>
        <w:t xml:space="preserve">day-of-winter</w:t>
      </w:r>
      <w:r>
        <w:t xml:space="preserve">, one column per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br/>
      </w:r>
      <w:r>
        <w:rPr>
          <w:rStyle w:val="VerbatimChar"/>
        </w:rPr>
        <w:t xml:space="preserve">https://www.glerl.noaa.gov/data/ice/glicd/daily/sup.txt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plain text file living on a government server</w:t>
            </w:r>
            <w:r>
              <w:t xml:space="preserve"> </w:t>
            </w:r>
            <w:r>
              <w:t xml:space="preserve">— not a tidy CSV. This is what real environmental data often looks like.</w:t>
            </w:r>
          </w:p>
          <w:p/>
        </w:tc>
      </w:tr>
    </w:tbl>
    <w:p>
      <w:pPr>
        <w:pStyle w:val="CaptionedFigure"/>
      </w:pPr>
      <w:r>
        <w:drawing>
          <wp:inline>
            <wp:extent cx="5943600" cy="3126127"/>
            <wp:effectExtent b="0" l="0" r="0" t="0"/>
            <wp:docPr descr="Great Lakes ice cover monitoring includes satellite imagery, field sampling, and decades of charts." title="" id="24" name="Picture"/>
            <a:graphic>
              <a:graphicData uri="http://schemas.openxmlformats.org/drawingml/2006/picture">
                <pic:pic>
                  <pic:nvPicPr>
                    <pic:cNvPr descr="https://www.glerl.noaa.gov/data/ice/imgs/ice_collag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Great Lakes ice cover monitoring includes satellite imagery, field sampling, and decades of charts.</w:t>
      </w:r>
    </w:p>
    <w:bookmarkEnd w:id="26"/>
    <w:bookmarkStart w:id="27" w:name="what-does-wide-data-look-like"/>
    <w:p>
      <w:pPr>
        <w:pStyle w:val="Heading1"/>
      </w:pPr>
      <w:r>
        <w:t xml:space="preserve">What Does</w:t>
      </w:r>
      <w:r>
        <w:t xml:space="preserve"> </w:t>
      </w:r>
      <w:r>
        <w:t xml:space="preserve">“Wide”</w:t>
      </w:r>
      <w:r>
        <w:t xml:space="preserve"> </w:t>
      </w:r>
      <w:r>
        <w:t xml:space="preserve">Data Look Like?</w:t>
      </w:r>
    </w:p>
    <w:p>
      <w:pPr>
        <w:pStyle w:val="SourceCode"/>
      </w:pPr>
      <w:r>
        <w:rPr>
          <w:rStyle w:val="VerbatimChar"/>
        </w:rPr>
        <w:t xml:space="preserve">        1973 1974 1975 ... 2024 2025</w:t>
      </w:r>
      <w:r>
        <w:br/>
      </w:r>
      <w:r>
        <w:rPr>
          <w:rStyle w:val="VerbatimChar"/>
        </w:rPr>
        <w:t xml:space="preserve">Nov-10    NA   NA   NA       NA   NA</w:t>
      </w:r>
      <w:r>
        <w:br/>
      </w:r>
      <w:r>
        <w:rPr>
          <w:rStyle w:val="VerbatimChar"/>
        </w:rPr>
        <w:t xml:space="preserve">Nov-11    NA   NA   NA       NA   NA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Jan-15   2.1  4.0  1.8      8.2  6.5</w:t>
      </w:r>
      <w:r>
        <w:br/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row</w:t>
      </w:r>
      <w:r>
        <w:t xml:space="preserve"> </w:t>
      </w:r>
      <w:r>
        <w:t xml:space="preserve">per calendar day-of-winter (Nov 10 → ~May)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column per year</w:t>
      </w:r>
      <w:r>
        <w:t xml:space="preserve"> </w:t>
      </w:r>
      <w:r>
        <w:t xml:space="preserve">— 53 columns, one for each ice season since 1973</w:t>
      </w:r>
    </w:p>
    <w:p>
      <w:pPr>
        <w:pStyle w:val="Compact"/>
        <w:numPr>
          <w:ilvl w:val="0"/>
          <w:numId w:val="1008"/>
        </w:numPr>
      </w:pPr>
      <w:r>
        <w:t xml:space="preserve">Lots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many days simply had no ice that year or that month</w:t>
      </w:r>
    </w:p>
    <w:p>
      <w:pPr>
        <w:pStyle w:val="FirstParagraph"/>
      </w:pPr>
      <w:r>
        <w:t xml:space="preserve">This format is</w:t>
      </w:r>
      <w:r>
        <w:t xml:space="preserve"> </w:t>
      </w:r>
      <w:r>
        <w:rPr>
          <w:b/>
          <w:bCs/>
        </w:rPr>
        <w:t xml:space="preserve">perfect for a human</w:t>
      </w:r>
      <w:r>
        <w:t xml:space="preserve"> </w:t>
      </w:r>
      <w:r>
        <w:t xml:space="preserve">scanning a printed table. It’s</w:t>
      </w:r>
      <w:r>
        <w:t xml:space="preserve"> </w:t>
      </w:r>
      <w:r>
        <w:rPr>
          <w:b/>
          <w:bCs/>
        </w:rPr>
        <w:t xml:space="preserve">terrible for R and ggplot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breaks tidy tools: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ggplot()</w:t>
      </w:r>
      <w:r>
        <w:t xml:space="preserve"> </w:t>
      </w:r>
      <w:r>
        <w:t xml:space="preserve">wants one column to map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 one to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9"/>
        </w:numPr>
      </w:pPr>
      <w:r>
        <w:t xml:space="preserve">Here,</w:t>
      </w:r>
      <w:r>
        <w:t xml:space="preserve"> </w:t>
      </w:r>
      <w:r>
        <w:t xml:space="preserve">“year”</w:t>
      </w:r>
      <w:r>
        <w:t xml:space="preserve"> </w:t>
      </w:r>
      <w:r>
        <w:t xml:space="preserve">is hiding as 53 separate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, not as data values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group_by(year)</w:t>
      </w:r>
      <w:r>
        <w:t xml:space="preserve"> </w:t>
      </w:r>
      <w:r>
        <w:t xml:space="preserve">is impossible — there’s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to group by!</w:t>
      </w:r>
    </w:p>
    <w:p>
      <w:pPr>
        <w:pStyle w:val="FirstParagraph"/>
      </w:pPr>
      <w:r>
        <w:t xml:space="preserve">📖 R4DS Ch. 5.2 —</w:t>
      </w:r>
      <w:r>
        <w:t xml:space="preserve"> </w:t>
      </w:r>
      <w:r>
        <w:t xml:space="preserve">“every value in its own cell”</w:t>
      </w:r>
    </w:p>
    <w:bookmarkEnd w:id="27"/>
    <w:bookmarkStart w:id="30" w:name="load-libraries-and-read-the-raw-file"/>
    <w:p>
      <w:pPr>
        <w:pStyle w:val="Heading1"/>
      </w:pPr>
      <w:r>
        <w:t xml:space="preserve">Load Libraries and Read the Raw File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 and friends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SourceCode"/>
      </w:pPr>
      <w:r>
        <w:rPr>
          <w:rStyle w:val="VerbatimChar"/>
        </w:rPr>
        <w:t xml:space="preserve"># A tibble: 6 × 55</w:t>
      </w:r>
      <w:r>
        <w:br/>
      </w:r>
      <w:r>
        <w:rPr>
          <w:rStyle w:val="VerbatimChar"/>
        </w:rPr>
        <w:t xml:space="preserve">  date   X1973 X1974 X1975 X1976 X1977 X1978 X1979 X1980 X1981 X1982 X1983 X1984</w:t>
      </w:r>
      <w:r>
        <w:br/>
      </w:r>
      <w:r>
        <w:rPr>
          <w:rStyle w:val="VerbatimChar"/>
        </w:rPr>
        <w:t xml:space="preserve">  &lt;chr&gt; 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Nov-10    NA    NA    NA    NA    NA    NA    NA    NA    NA    NA    NA    NA</w:t>
      </w:r>
      <w:r>
        <w:br/>
      </w:r>
      <w:r>
        <w:rPr>
          <w:rStyle w:val="VerbatimChar"/>
        </w:rPr>
        <w:t xml:space="preserve">2 Nov-11    NA    NA    NA    NA    NA    NA    NA    NA    NA    NA    NA    NA</w:t>
      </w:r>
      <w:r>
        <w:br/>
      </w:r>
      <w:r>
        <w:rPr>
          <w:rStyle w:val="VerbatimChar"/>
        </w:rPr>
        <w:t xml:space="preserve">3 Nov-12    NA    NA    NA    NA    NA    NA    NA    NA    NA    NA    NA    NA</w:t>
      </w:r>
      <w:r>
        <w:br/>
      </w:r>
      <w:r>
        <w:rPr>
          <w:rStyle w:val="VerbatimChar"/>
        </w:rPr>
        <w:t xml:space="preserve">4 Nov-13    NA    NA    NA    NA    NA    NA    NA    NA    NA    NA    NA    NA</w:t>
      </w:r>
      <w:r>
        <w:br/>
      </w:r>
      <w:r>
        <w:rPr>
          <w:rStyle w:val="VerbatimChar"/>
        </w:rPr>
        <w:t xml:space="preserve">5 Nov-14    NA    NA    NA    NA    NA    NA    NA    NA    NA    NA    NA    NA</w:t>
      </w:r>
      <w:r>
        <w:br/>
      </w:r>
      <w:r>
        <w:rPr>
          <w:rStyle w:val="VerbatimChar"/>
        </w:rPr>
        <w:t xml:space="preserve">6 Nov-15    NA    NA    NA    NA    NA    NA    NA    NA    NA    NA    NA    NA</w:t>
      </w:r>
      <w:r>
        <w:br/>
      </w:r>
      <w:r>
        <w:rPr>
          <w:rStyle w:val="VerbatimChar"/>
        </w:rPr>
        <w:t xml:space="preserve"># ℹ 42 more variables: X1985 &lt;dbl&gt;, X1986 &lt;dbl&gt;, X1987 &lt;dbl&gt;, X1988 &lt;dbl&gt;,</w:t>
      </w:r>
      <w:r>
        <w:br/>
      </w:r>
      <w:r>
        <w:rPr>
          <w:rStyle w:val="VerbatimChar"/>
        </w:rPr>
        <w:t xml:space="preserve">#   X1989 &lt;dbl&gt;, X1990 &lt;dbl&gt;, X1991 &lt;dbl&gt;, X1992 &lt;dbl&gt;, X1993 &lt;dbl&gt;,</w:t>
      </w:r>
      <w:r>
        <w:br/>
      </w:r>
      <w:r>
        <w:rPr>
          <w:rStyle w:val="VerbatimChar"/>
        </w:rPr>
        <w:t xml:space="preserve">#   X1994 &lt;dbl&gt;, X1995 &lt;dbl&gt;, X1996 &lt;dbl&gt;, X1997 &lt;dbl&gt;, X1998 &lt;dbl&gt;,</w:t>
      </w:r>
      <w:r>
        <w:br/>
      </w:r>
      <w:r>
        <w:rPr>
          <w:rStyle w:val="VerbatimChar"/>
        </w:rPr>
        <w:t xml:space="preserve">#   X1999 &lt;dbl&gt;, X2000 &lt;dbl&gt;, X2001 &lt;dbl&gt;, X2002 &lt;dbl&gt;, X2003 &lt;dbl&gt;,</w:t>
      </w:r>
      <w:r>
        <w:br/>
      </w:r>
      <w:r>
        <w:rPr>
          <w:rStyle w:val="VerbatimChar"/>
        </w:rPr>
        <w:t xml:space="preserve">#   X2004 &lt;dbl&gt;, X2005 &lt;dbl&gt;, X2006 &lt;dbl&gt;, X2007 &lt;dbl&gt;, X2008 &lt;dbl&gt;,</w:t>
      </w:r>
      <w:r>
        <w:br/>
      </w:r>
      <w:r>
        <w:rPr>
          <w:rStyle w:val="VerbatimChar"/>
        </w:rPr>
        <w:t xml:space="preserve">#   X2009 &lt;dbl&gt;, X2010 &lt;dbl&gt;, X2011 &lt;dbl&gt;, X2012 &lt;dbl&gt;, X2013 &lt;dbl&gt;,</w:t>
      </w:r>
      <w:r>
        <w:br/>
      </w:r>
      <w:r>
        <w:rPr>
          <w:rStyle w:val="VerbatimChar"/>
        </w:rPr>
        <w:t xml:space="preserve">#   X2014 &lt;dbl&gt;, X2015 &lt;dbl&gt;, X2016 &lt;dbl&gt;, X2017 &lt;dbl&gt;, X2018 &lt;dbl&gt;, …</w:t>
      </w:r>
    </w:p>
    <w:p>
      <w:pPr>
        <w:pStyle w:val="FirstParagraph"/>
      </w:pPr>
      <w:r>
        <w:rPr>
          <w:b/>
          <w:bCs/>
        </w:rPr>
        <w:t xml:space="preserve">What’s happening 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(base R) handles this better than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since the file isn’t comma-separated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na.strings</w:t>
      </w:r>
      <w:r>
        <w:t xml:space="preserve"> </w:t>
      </w:r>
      <w:r>
        <w:t xml:space="preserve">tells R which placeholder values actually mean</w:t>
      </w:r>
      <w:r>
        <w:t xml:space="preserve"> </w:t>
      </w:r>
      <w:r>
        <w:t xml:space="preserve">“missing”</w:t>
      </w:r>
    </w:p>
    <w:p>
      <w:pPr>
        <w:pStyle w:val="Compact"/>
        <w:numPr>
          <w:ilvl w:val="0"/>
          <w:numId w:val="1010"/>
        </w:numPr>
      </w:pPr>
      <w:r>
        <w:t xml:space="preserve">The day-of-winter labels (</w:t>
      </w:r>
      <w:r>
        <w:rPr>
          <w:rStyle w:val="VerbatimChar"/>
        </w:rPr>
        <w:t xml:space="preserve">Nov-10</w:t>
      </w:r>
      <w:r>
        <w:t xml:space="preserve">,</w:t>
      </w:r>
      <w:r>
        <w:t xml:space="preserve"> </w:t>
      </w:r>
      <w:r>
        <w:rPr>
          <w:rStyle w:val="VerbatimChar"/>
        </w:rPr>
        <w:t xml:space="preserve">Nov-11</w:t>
      </w:r>
      <w:r>
        <w:t xml:space="preserve">…) were row names, not a real column —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fixes that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at the column names:</w:t>
            </w:r>
            <w:r>
              <w:t xml:space="preserve"> </w:t>
            </w:r>
            <w:r>
              <w:rPr>
                <w:rStyle w:val="VerbatimChar"/>
              </w:rPr>
              <w:t xml:space="preserve">X1973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X1974</w:t>
            </w:r>
            <w:r>
              <w:t xml:space="preserve">… R adds an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because column names can’t start with a number!</w:t>
            </w:r>
          </w:p>
          <w:p/>
        </w:tc>
      </w:tr>
    </w:tbl>
    <w:bookmarkEnd w:id="30"/>
    <w:bookmarkStart w:id="31" w:name="pivot_longer-collapsing-wide-to-long"/>
    <w:p>
      <w:pPr>
        <w:pStyle w:val="Heading1"/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— Collapsing Wide to Long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date   year  ice_cover</w:t>
      </w:r>
      <w:r>
        <w:br/>
      </w:r>
      <w:r>
        <w:rPr>
          <w:rStyle w:val="VerbatimChar"/>
        </w:rPr>
        <w:t xml:space="preserve">  &lt;chr&gt;  &lt;chr&gt;     &lt;dbl&gt;</w:t>
      </w:r>
      <w:r>
        <w:br/>
      </w:r>
      <w:r>
        <w:rPr>
          <w:rStyle w:val="VerbatimChar"/>
        </w:rPr>
        <w:t xml:space="preserve">1 Apr-01 1973        3  </w:t>
      </w:r>
      <w:r>
        <w:br/>
      </w:r>
      <w:r>
        <w:rPr>
          <w:rStyle w:val="VerbatimChar"/>
        </w:rPr>
        <w:t xml:space="preserve">2 Apr-02 1973        2.7</w:t>
      </w:r>
      <w:r>
        <w:br/>
      </w:r>
      <w:r>
        <w:rPr>
          <w:rStyle w:val="VerbatimChar"/>
        </w:rPr>
        <w:t xml:space="preserve">3 Apr-03 1973        2.4</w:t>
      </w:r>
      <w:r>
        <w:br/>
      </w:r>
      <w:r>
        <w:rPr>
          <w:rStyle w:val="VerbatimChar"/>
        </w:rPr>
        <w:t xml:space="preserve">4 Apr-04 1973        2  </w:t>
      </w:r>
      <w:r>
        <w:br/>
      </w:r>
      <w:r>
        <w:rPr>
          <w:rStyle w:val="VerbatimChar"/>
        </w:rPr>
        <w:t xml:space="preserve">5 Apr-05 1973        1.7</w:t>
      </w:r>
      <w:r>
        <w:br/>
      </w:r>
      <w:r>
        <w:rPr>
          <w:rStyle w:val="VerbatimChar"/>
        </w:rPr>
        <w:t xml:space="preserve">6 Apr-06 1973        1.4</w:t>
      </w:r>
    </w:p>
    <w:p>
      <w:pPr>
        <w:pStyle w:val="FirstParagraph"/>
      </w:pPr>
      <w:r>
        <w:rPr>
          <w:b/>
          <w:bCs/>
        </w:rPr>
        <w:t xml:space="preserve">Reading the arguments: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cols = -date</w:t>
      </w:r>
      <w:r>
        <w:t xml:space="preserve"> </w:t>
      </w:r>
      <w:r>
        <w:t xml:space="preserve">— pivot</w:t>
      </w:r>
      <w:r>
        <w:t xml:space="preserve"> </w:t>
      </w:r>
      <w:r>
        <w:rPr>
          <w:i/>
          <w:iCs/>
        </w:rPr>
        <w:t xml:space="preserve">every column except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names_to = "year"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become values in a new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names_prefix = "X"</w:t>
      </w:r>
      <w:r>
        <w:t xml:space="preserve"> </w:t>
      </w:r>
      <w:r>
        <w:t xml:space="preserve">— strip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R glued onto the numbers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values_to = "ice_cover"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cell values</w:t>
      </w:r>
      <w:r>
        <w:t xml:space="preserve"> </w:t>
      </w:r>
      <w:r>
        <w:t xml:space="preserve">become a new</w:t>
      </w:r>
      <w:r>
        <w:t xml:space="preserve"> </w:t>
      </w:r>
      <w:r>
        <w:rPr>
          <w:rStyle w:val="VerbatimChar"/>
        </w:rPr>
        <w:t xml:space="preserve">ice_cover</w:t>
      </w:r>
      <w:r>
        <w:t xml:space="preserve"> </w:t>
      </w:r>
      <w:r>
        <w:t xml:space="preserve">column</w:t>
      </w:r>
    </w:p>
    <w:p>
      <w:pPr>
        <w:pStyle w:val="FirstParagraph"/>
      </w:pPr>
      <w:r>
        <w:t xml:space="preserve">📖 R4DS Ch. 5.3 —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for wide-to-long</w:t>
      </w:r>
    </w:p>
    <w:bookmarkEnd w:id="31"/>
    <w:bookmarkStart w:id="34" w:name="X5770053a18f4ead2ea6279c1eab2d88da1d7d61"/>
    <w:p>
      <w:pPr>
        <w:pStyle w:val="Heading1"/>
      </w:pPr>
      <w:r>
        <w:t xml:space="preserve">Before and After: Same Data, Different Shape</w:t>
      </w:r>
    </w:p>
    <w:p>
      <w:pPr>
        <w:pStyle w:val="FirstParagraph"/>
      </w:pPr>
      <w:r>
        <w:rPr>
          <w:b/>
          <w:bCs/>
        </w:rPr>
        <w:t xml:space="preserve">Wide (</w:t>
      </w:r>
      <w:r>
        <w:rPr>
          <w:rStyle w:val="VerbatimChar"/>
          <w:b/>
          <w:bCs/>
        </w:rPr>
        <w:t xml:space="preserve">ice_raw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X1973</w:t>
            </w:r>
          </w:p>
        </w:tc>
        <w:tc>
          <w:tcPr/>
          <w:p>
            <w:pPr>
              <w:pStyle w:val="Compact"/>
            </w:pPr>
            <w:r>
              <w:t xml:space="preserve">X1974</w:t>
            </w:r>
          </w:p>
        </w:tc>
        <w:tc>
          <w:tcPr/>
          <w:p>
            <w:pPr>
              <w:pStyle w:val="Compact"/>
            </w:pPr>
            <w:r>
              <w:t xml:space="preserve">X1975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Nov-10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Long (</w:t>
      </w:r>
      <w:r>
        <w:rPr>
          <w:rStyle w:val="VerbatimChar"/>
          <w:b/>
          <w:bCs/>
        </w:rPr>
        <w:t xml:space="preserve">ice_long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ice_cover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1974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Same information. Completely different shape.</w:t>
      </w:r>
    </w:p>
    <w:p>
      <w:pPr>
        <w:pStyle w:val="Compact"/>
        <w:numPr>
          <w:ilvl w:val="0"/>
          <w:numId w:val="1012"/>
        </w:numPr>
      </w:pPr>
      <w:r>
        <w:t xml:space="preserve">Wide: 53 columns, ~190 rows</w:t>
      </w:r>
    </w:p>
    <w:p>
      <w:pPr>
        <w:pStyle w:val="Compact"/>
        <w:numPr>
          <w:ilvl w:val="0"/>
          <w:numId w:val="1012"/>
        </w:numPr>
      </w:pPr>
      <w:r>
        <w:t xml:space="preserve">Long: 3 columns, ~190 × 53 rows</w:t>
      </w:r>
    </w:p>
    <w:p>
      <w:pPr>
        <w:pStyle w:val="Compact"/>
        <w:numPr>
          <w:ilvl w:val="0"/>
          <w:numId w:val="1012"/>
        </w:numPr>
      </w:pPr>
      <w:r>
        <w:t xml:space="preserve">The long version has</w:t>
      </w:r>
      <w:r>
        <w:t xml:space="preserve"> </w:t>
      </w:r>
      <w:r>
        <w:rPr>
          <w:b/>
          <w:bCs/>
        </w:rPr>
        <w:t xml:space="preserve">one row per observation</w:t>
      </w:r>
      <w:r>
        <w:t xml:space="preserve"> </w:t>
      </w:r>
      <w:r>
        <w:t xml:space="preserve">— exactly what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expect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single most important reshaping skill in all of data science — almost every messy dataset needs this.</w:t>
            </w:r>
          </w:p>
          <w:p/>
        </w:tc>
      </w:tr>
    </w:tbl>
    <w:bookmarkEnd w:id="34"/>
    <w:bookmarkStart w:id="35" w:name="Xa9e81362d2504f084b90343a9c3173780cf03f6"/>
    <w:p>
      <w:pPr>
        <w:pStyle w:val="Heading1"/>
      </w:pPr>
      <w:r>
        <w:t xml:space="preserve">A Tricky Real-World Wrinkle: Winters Cross the New Year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an ice season runs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Apr-01  1973       3            1973 1973-04-01 Apr  </w:t>
      </w:r>
      <w:r>
        <w:br/>
      </w:r>
      <w:r>
        <w:rPr>
          <w:rStyle w:val="VerbatimChar"/>
        </w:rPr>
        <w:t xml:space="preserve">2 Apr-02  1973       2.7          1973 1973-04-02 Apr  </w:t>
      </w:r>
      <w:r>
        <w:br/>
      </w:r>
      <w:r>
        <w:rPr>
          <w:rStyle w:val="VerbatimChar"/>
        </w:rPr>
        <w:t xml:space="preserve">3 Apr-03  1973       2.4          1973 1973-04-03 Apr  </w:t>
      </w:r>
      <w:r>
        <w:br/>
      </w:r>
      <w:r>
        <w:rPr>
          <w:rStyle w:val="VerbatimChar"/>
        </w:rPr>
        <w:t xml:space="preserve">4 Apr-04  1973       2            1973 1973-04-04 Apr  </w:t>
      </w:r>
      <w:r>
        <w:br/>
      </w:r>
      <w:r>
        <w:rPr>
          <w:rStyle w:val="VerbatimChar"/>
        </w:rPr>
        <w:t xml:space="preserve">5 Apr-05  1973       1.7          1973 1973-04-05 Apr  </w:t>
      </w:r>
      <w:r>
        <w:br/>
      </w:r>
      <w:r>
        <w:rPr>
          <w:rStyle w:val="VerbatimChar"/>
        </w:rPr>
        <w:t xml:space="preserve">6 Apr-06  1973       1.4          1973 1973-04-06 Apr  </w:t>
      </w:r>
    </w:p>
    <w:p>
      <w:pPr>
        <w:pStyle w:val="FirstParagraph"/>
      </w:pPr>
      <w:r>
        <w:rPr>
          <w:b/>
          <w:bCs/>
        </w:rPr>
        <w:t xml:space="preserve">Reading the logic: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— does this row’s day-of-winter text start with</w:t>
      </w:r>
      <w:r>
        <w:t xml:space="preserve"> </w:t>
      </w:r>
      <w:r>
        <w:t xml:space="preserve">“Nov”</w:t>
      </w:r>
      <w:r>
        <w:t xml:space="preserve"> </w:t>
      </w:r>
      <w:r>
        <w:t xml:space="preserve">or</w:t>
      </w:r>
      <w:r>
        <w:t xml:space="preserve"> </w:t>
      </w:r>
      <w:r>
        <w:t xml:space="preserve">“Dec”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If yes,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to get the real calendar year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ymd()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) glues the pieces into one real R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drop_na()</w:t>
      </w:r>
      <w:r>
        <w:t xml:space="preserve"> </w:t>
      </w:r>
      <w:r>
        <w:t xml:space="preserve">removes rows with no real date or no ice reading</w:t>
      </w:r>
    </w:p>
    <w:p>
      <w:pPr>
        <w:pStyle w:val="FirstParagraph"/>
      </w:pPr>
      <w:r>
        <w:t xml:space="preserve">📖 R4DS Ch. 17 — working with dates and times</w:t>
      </w:r>
    </w:p>
    <w:bookmarkEnd w:id="35"/>
    <w:bookmarkStart w:id="36" w:name="summarize-now-that-were-long"/>
    <w:p>
      <w:pPr>
        <w:pStyle w:val="Heading1"/>
      </w:pPr>
      <w:r>
        <w:t xml:space="preserve">Summarize Now That We’re Long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 year month mean_ice month_date</w:t>
      </w:r>
      <w:r>
        <w:br/>
      </w:r>
      <w:r>
        <w:rPr>
          <w:rStyle w:val="VerbatimChar"/>
        </w:rPr>
        <w:t xml:space="preserve">  &lt;dbl&gt; &lt;ord&gt;    &lt;dbl&gt; &lt;date&gt;    </w:t>
      </w:r>
      <w:r>
        <w:br/>
      </w:r>
      <w:r>
        <w:rPr>
          <w:rStyle w:val="VerbatimChar"/>
        </w:rPr>
        <w:t xml:space="preserve">1  1973 Jan       18.1 1973-01-01</w:t>
      </w:r>
      <w:r>
        <w:br/>
      </w:r>
      <w:r>
        <w:rPr>
          <w:rStyle w:val="VerbatimChar"/>
        </w:rPr>
        <w:t xml:space="preserve">2  1973 Feb       32.8 1973-02-01</w:t>
      </w:r>
      <w:r>
        <w:br/>
      </w:r>
      <w:r>
        <w:rPr>
          <w:rStyle w:val="VerbatimChar"/>
        </w:rPr>
        <w:t xml:space="preserve">3  1973 Mar       28.2 1973-03-01</w:t>
      </w:r>
      <w:r>
        <w:br/>
      </w:r>
      <w:r>
        <w:rPr>
          <w:rStyle w:val="VerbatimChar"/>
        </w:rPr>
        <w:t xml:space="preserve">4  1973 Apr        2.2 1973-04-01</w:t>
      </w:r>
      <w:r>
        <w:br/>
      </w:r>
      <w:r>
        <w:rPr>
          <w:rStyle w:val="VerbatimChar"/>
        </w:rPr>
        <w:t xml:space="preserve">5  1973 Dec       12.0 1973-12-01</w:t>
      </w:r>
      <w:r>
        <w:br/>
      </w:r>
      <w:r>
        <w:rPr>
          <w:rStyle w:val="VerbatimChar"/>
        </w:rPr>
        <w:t xml:space="preserve">6  1974 Jan       24.1 1974-01-01</w:t>
      </w:r>
    </w:p>
    <w:p>
      <w:pPr>
        <w:pStyle w:val="FirstParagraph"/>
      </w:pPr>
      <w:r>
        <w:rPr>
          <w:b/>
          <w:bCs/>
        </w:rPr>
        <w:t xml:space="preserve">This should look familiar.</w:t>
      </w:r>
    </w:p>
    <w:p>
      <w:pPr>
        <w:pStyle w:val="Compact"/>
        <w:numPr>
          <w:ilvl w:val="0"/>
          <w:numId w:val="1014"/>
        </w:numPr>
      </w:pPr>
      <w:r>
        <w:t xml:space="preserve">Exactly the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Lecture 06’s Duluth weather data</w:t>
      </w:r>
    </w:p>
    <w:p>
      <w:pPr>
        <w:pStyle w:val="Compact"/>
        <w:numPr>
          <w:ilvl w:val="0"/>
          <w:numId w:val="1014"/>
        </w:numPr>
      </w:pPr>
      <w:r>
        <w:t xml:space="preserve">We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written this on the wide data — there was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column to group by until we pivoted</w:t>
      </w:r>
    </w:p>
    <w:p>
      <w:pPr>
        <w:pStyle w:val="FirstParagraph"/>
      </w:pPr>
      <w:r>
        <w:t xml:space="preserve">The reshape wasn’t just cosmetic — it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every tidyverse tool we already know.</w:t>
      </w:r>
    </w:p>
    <w:bookmarkEnd w:id="36"/>
    <w:bookmarkStart w:id="37" w:name="X50ded1d1fcaebbc8c1affdf98ba70a83cab450e"/>
    <w:p>
      <w:pPr>
        <w:pStyle w:val="Heading1"/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— Going Back the Other Direction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SourceCode"/>
      </w:pPr>
      <w:r>
        <w:rPr>
          <w:rStyle w:val="VerbatimChar"/>
        </w:rPr>
        <w:t xml:space="preserve"># A tibble: 54 × 9</w:t>
      </w:r>
      <w:r>
        <w:br/>
      </w:r>
      <w:r>
        <w:rPr>
          <w:rStyle w:val="VerbatimChar"/>
        </w:rPr>
        <w:t xml:space="preserve">    year   Apr   Dec   Feb   Jan   Mar   May   Nov   Jun</w:t>
      </w:r>
      <w:r>
        <w:br/>
      </w:r>
      <w:r>
        <w:rPr>
          <w:rStyle w:val="VerbatimChar"/>
        </w:rPr>
        <w:t xml:space="preserve">  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 1  1973  2.2  12.0   32.8 18.1   28.2 NA       NA    NA</w:t>
      </w:r>
      <w:r>
        <w:br/>
      </w:r>
      <w:r>
        <w:rPr>
          <w:rStyle w:val="VerbatimChar"/>
        </w:rPr>
        <w:t xml:space="preserve"> 2  1974 23.9   8.4   58.4 24.1   64.0  3.3     NA    NA</w:t>
      </w:r>
      <w:r>
        <w:br/>
      </w:r>
      <w:r>
        <w:rPr>
          <w:rStyle w:val="VerbatimChar"/>
        </w:rPr>
        <w:t xml:space="preserve"> 3  1975  8.70 NA     35.9 10.7   17.2 NA       NA    NA</w:t>
      </w:r>
      <w:r>
        <w:br/>
      </w:r>
      <w:r>
        <w:rPr>
          <w:rStyle w:val="VerbatimChar"/>
        </w:rPr>
        <w:t xml:space="preserve"> 4  1976  6.52  5.48  27.8 15.4   32.3 NA       NA    NA</w:t>
      </w:r>
      <w:r>
        <w:br/>
      </w:r>
      <w:r>
        <w:rPr>
          <w:rStyle w:val="VerbatimChar"/>
        </w:rPr>
        <w:t xml:space="preserve"> 5  1977 24.2  19.1   92.0 61.1   78.0  2.15    NA    NA</w:t>
      </w:r>
      <w:r>
        <w:br/>
      </w:r>
      <w:r>
        <w:rPr>
          <w:rStyle w:val="VerbatimChar"/>
        </w:rPr>
        <w:t xml:space="preserve"> 6  1978  9.67  5.98  55.4 17.3   63.7  2.57    NA    NA</w:t>
      </w:r>
      <w:r>
        <w:br/>
      </w:r>
      <w:r>
        <w:rPr>
          <w:rStyle w:val="VerbatimChar"/>
        </w:rPr>
        <w:t xml:space="preserve"> 7  1979 48.5   3.31  85.4 36.8   87.6 21.3     NA    NA</w:t>
      </w:r>
      <w:r>
        <w:br/>
      </w:r>
      <w:r>
        <w:rPr>
          <w:rStyle w:val="VerbatimChar"/>
        </w:rPr>
        <w:t xml:space="preserve"> 8  1980 15.6  NA     58.8  8.95  41.9 NA       NA    NA</w:t>
      </w:r>
      <w:r>
        <w:br/>
      </w:r>
      <w:r>
        <w:rPr>
          <w:rStyle w:val="VerbatimChar"/>
        </w:rPr>
        <w:t xml:space="preserve"> 9  1981 11.7  14.2   74.5 30.7   41.3 NA       NA    NA</w:t>
      </w:r>
      <w:r>
        <w:br/>
      </w:r>
      <w:r>
        <w:rPr>
          <w:rStyle w:val="VerbatimChar"/>
        </w:rPr>
        <w:t xml:space="preserve">10  1982 14.5   1.91  66.5 25.2   54.1  2.5     NA    NA</w:t>
      </w:r>
      <w:r>
        <w:br/>
      </w:r>
      <w:r>
        <w:rPr>
          <w:rStyle w:val="VerbatimChar"/>
        </w:rPr>
        <w:t xml:space="preserve"># ℹ 44 more rows</w:t>
      </w:r>
    </w:p>
    <w:p>
      <w:pPr>
        <w:pStyle w:val="FirstParagraph"/>
      </w:pPr>
      <w:r>
        <w:rPr>
          <w:rStyle w:val="VerbatimChar"/>
          <w:b/>
          <w:bCs/>
        </w:rPr>
        <w:t xml:space="preserve">pivot_wider()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mirror image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id_cols = year</w:t>
      </w:r>
      <w:r>
        <w:t xml:space="preserve"> </w:t>
      </w:r>
      <w:r>
        <w:t xml:space="preserve">— one row per year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names_from = month</w:t>
      </w:r>
      <w:r>
        <w:t xml:space="preserve"> </w:t>
      </w:r>
      <w:r>
        <w:t xml:space="preserve">— month values become new column headers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values_from = ice_cover</w:t>
      </w:r>
      <w:r>
        <w:t xml:space="preserve"> </w:t>
      </w:r>
      <w:r>
        <w:t xml:space="preserve">— fills the cells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values_fn = mean</w:t>
      </w:r>
      <w:r>
        <w:t xml:space="preserve"> </w:t>
      </w:r>
      <w:r>
        <w:t xml:space="preserve">— averages if multiple days land in the same year-month cell</w:t>
      </w:r>
    </w:p>
    <w:p>
      <w:pPr>
        <w:pStyle w:val="FirstParagraph"/>
      </w:pPr>
      <w:r>
        <w:t xml:space="preserve">This recreates an Excel-style pivot table — but computed, not copy-pasted.</w:t>
      </w:r>
    </w:p>
    <w:p>
      <w:pPr>
        <w:pStyle w:val="BodyText"/>
      </w:pPr>
      <w:r>
        <w:t xml:space="preserve">📖 R4DS Ch. 5.4 —</w:t>
      </w:r>
      <w:r>
        <w:t xml:space="preserve"> </w:t>
      </w:r>
      <w:r>
        <w:rPr>
          <w:rStyle w:val="VerbatimChar"/>
        </w:rPr>
        <w:t xml:space="preserve">pivot_wider()</w:t>
      </w:r>
    </w:p>
    <w:bookmarkEnd w:id="37"/>
    <w:bookmarkStart w:id="40" w:name="why-learn-both-directions"/>
    <w:p>
      <w:pPr>
        <w:pStyle w:val="Heading1"/>
      </w:pPr>
      <w:r>
        <w:t xml:space="preserve">Why Learn Both Directions?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pivot_longer()</w:t>
            </w:r>
          </w:p>
        </w:tc>
        <w:tc>
          <w:tcPr/>
          <w:p>
            <w:pPr>
              <w:pStyle w:val="Compact"/>
            </w:pPr>
            <w:r>
              <w:t xml:space="preserve">Data arrives wide (one column per year/site/etc.) and you need it tidy for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pivot_wider()</w:t>
            </w:r>
          </w:p>
        </w:tc>
        <w:tc>
          <w:tcPr/>
          <w:p>
            <w:pPr>
              <w:pStyle w:val="Compact"/>
            </w:pPr>
            <w:r>
              <w:t xml:space="preserve">You have tidy long data but need a</w:t>
            </w:r>
            <w:r>
              <w:t xml:space="preserve"> </w:t>
            </w:r>
            <w:r>
              <w:rPr>
                <w:b/>
                <w:bCs/>
              </w:rPr>
              <w:t xml:space="preserve">human-readable summary table</w:t>
            </w:r>
            <w:r>
              <w:t xml:space="preserve"> </w:t>
            </w:r>
            <w:r>
              <w:t xml:space="preserve">— for a report, a colleague, or 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 data rarely arrives tidy.</w:t>
      </w:r>
      <w:r>
        <w:t xml:space="preserve"> </w:t>
      </w:r>
      <w:r>
        <w:t xml:space="preserve">Spreadsheets from agencies, field data sheets, and government text files are almost always shaped for human eyes, not for 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You will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pivot_longer()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constantly in your own research.</w:t>
            </w:r>
            <w:r>
              <w:t xml:space="preserve"> </w:t>
            </w:r>
            <w:r>
              <w:t xml:space="preserve">This is one of the most-used functions in the entire tidyverse.</w:t>
            </w:r>
          </w:p>
          <w:p/>
        </w:tc>
      </w:tr>
    </w:tbl>
    <w:bookmarkEnd w:id="40"/>
    <w:bookmarkStart w:id="44" w:name="noaas-own-spaghetti-plot"/>
    <w:p>
      <w:pPr>
        <w:pStyle w:val="Heading1"/>
      </w:pPr>
      <w:r>
        <w:t xml:space="preserve">NOAA’s Own</w:t>
      </w:r>
      <w:r>
        <w:t xml:space="preserve"> </w:t>
      </w:r>
      <w:r>
        <w:t xml:space="preserve">“Spaghetti Plot”</w:t>
      </w:r>
    </w:p>
    <w:p>
      <w:pPr>
        <w:pStyle w:val="FirstParagraph"/>
      </w:pPr>
      <w:r>
        <w:t xml:space="preserve">NOAA publishes a live version of this exact plot every winter, comparing the</w:t>
      </w:r>
      <w:r>
        <w:t xml:space="preserve"> </w:t>
      </w:r>
      <w:r>
        <w:rPr>
          <w:b/>
          <w:bCs/>
        </w:rPr>
        <w:t xml:space="preserve">current year</w:t>
      </w:r>
      <w:r>
        <w:t xml:space="preserve"> </w:t>
      </w:r>
      <w:r>
        <w:t xml:space="preserve">(black), the</w:t>
      </w:r>
      <w:r>
        <w:t xml:space="preserve"> </w:t>
      </w:r>
      <w:r>
        <w:rPr>
          <w:b/>
          <w:bCs/>
        </w:rPr>
        <w:t xml:space="preserve">historical average</w:t>
      </w:r>
      <w:r>
        <w:t xml:space="preserve"> </w:t>
      </w:r>
      <w:r>
        <w:t xml:space="preserve">(red), and</w:t>
      </w:r>
      <w:r>
        <w:t xml:space="preserve"> </w:t>
      </w:r>
      <w:r>
        <w:rPr>
          <w:b/>
          <w:bCs/>
        </w:rPr>
        <w:t xml:space="preserve">every past year</w:t>
      </w:r>
      <w:r>
        <w:t xml:space="preserve"> </w:t>
      </w:r>
      <w:r>
        <w:t xml:space="preserve">(thin blue lines):</w:t>
      </w:r>
    </w:p>
    <w:p>
      <w:pPr>
        <w:pStyle w:val="CaptionedFigure"/>
      </w:pPr>
      <w:r>
        <w:drawing>
          <wp:inline>
            <wp:extent cx="5943600" cy="3368040"/>
            <wp:effectExtent b="0" l="0" r="0" t="0"/>
            <wp:docPr descr="NOAA’s live Lake Superior ice cover comparison — current season vs. historical average vs. all past years." title="" id="42" name="Picture"/>
            <a:graphic>
              <a:graphicData uri="http://schemas.openxmlformats.org/drawingml/2006/picture">
                <pic:pic>
                  <pic:nvPicPr>
                    <pic:cNvPr descr="https://www.glerl.noaa.gov/data/ice/spaghetti/sup_ice_compa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NOAA’s live Lake Superior ice cover comparison — current season vs. historical average vs. all past years.</w:t>
      </w:r>
    </w:p>
    <w:p>
      <w:pPr>
        <w:pStyle w:val="BodyText"/>
      </w:pPr>
      <w:r>
        <w:t xml:space="preserve">Today, we’ll build</w:t>
      </w:r>
      <w:r>
        <w:t xml:space="preserve"> </w:t>
      </w:r>
      <w:r>
        <w:rPr>
          <w:b/>
          <w:bCs/>
        </w:rPr>
        <w:t xml:space="preserve">our own version</w:t>
      </w:r>
      <w:r>
        <w:t xml:space="preserve"> </w:t>
      </w:r>
      <w:r>
        <w:t xml:space="preserve">of this plot from the raw data we just tidied.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“spaghetti plot”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Dozens of thin overlapping lines look like noodles</w:t>
      </w:r>
    </w:p>
    <w:p>
      <w:pPr>
        <w:pStyle w:val="Compact"/>
        <w:numPr>
          <w:ilvl w:val="0"/>
          <w:numId w:val="1016"/>
        </w:numPr>
      </w:pPr>
      <w:r>
        <w:t xml:space="preserve">Each line is one year’s entire ice season, Nov → May</w:t>
      </w:r>
    </w:p>
    <w:p>
      <w:pPr>
        <w:pStyle w:val="Compact"/>
        <w:numPr>
          <w:ilvl w:val="0"/>
          <w:numId w:val="1016"/>
        </w:numPr>
      </w:pPr>
      <w:r>
        <w:t xml:space="preserve">The pattern that emerges — or doesn’t — tells the real climate story</w:t>
      </w:r>
    </w:p>
    <w:p>
      <w:pPr>
        <w:pStyle w:val="FirstParagraph"/>
      </w:pPr>
      <w:r>
        <w:t xml:space="preserve">This is a great example of how the</w:t>
      </w:r>
      <w:r>
        <w:t xml:space="preserve"> </w:t>
      </w:r>
      <w:r>
        <w:rPr>
          <w:b/>
          <w:bCs/>
        </w:rPr>
        <w:t xml:space="preserve">same chart type</w:t>
      </w:r>
      <w:r>
        <w:t xml:space="preserve"> </w:t>
      </w:r>
      <w:r>
        <w:t xml:space="preserve">appears in real published science.</w:t>
      </w:r>
    </w:p>
    <w:bookmarkEnd w:id="44"/>
    <w:bookmarkStart w:id="45" w:name="prep-put-every-winter-on-one-shared-axis"/>
    <w:p>
      <w:pPr>
        <w:pStyle w:val="Heading1"/>
      </w:pPr>
      <w:r>
        <w:t xml:space="preserve">Prep: Put Every Winter on One Shared Axis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rPr>
          <w:b/>
          <w:bCs/>
        </w:rPr>
        <w:t xml:space="preserve">The trick:</w:t>
      </w:r>
      <w:r>
        <w:t xml:space="preserve"> </w:t>
      </w:r>
      <w:r>
        <w:t xml:space="preserve">every winter spans two real calendar years (e.g. Nov 1973–May 1974). To overlay them, we relabel every date onto</w:t>
      </w:r>
      <w:r>
        <w:t xml:space="preserve"> </w:t>
      </w:r>
      <w:r>
        <w:rPr>
          <w:b/>
          <w:bCs/>
        </w:rPr>
        <w:t xml:space="preserve">one fake shared year</w:t>
      </w:r>
      <w:r>
        <w:t xml:space="preserve"> </w:t>
      </w:r>
      <w:r>
        <w:t xml:space="preserve">(1999 for fall, 2000 for spring) — only the month/day matters for the x-axis.</w:t>
      </w:r>
    </w:p>
    <w:p>
      <w:pPr>
        <w:pStyle w:val="BodyText"/>
      </w:pPr>
      <w:r>
        <w:t xml:space="preserve">This is a common trick for any</w:t>
      </w:r>
      <w:r>
        <w:t xml:space="preserve"> </w:t>
      </w:r>
      <w:r>
        <w:rPr>
          <w:b/>
          <w:bCs/>
        </w:rPr>
        <w:t xml:space="preserve">seasonal, cyclical</w:t>
      </w:r>
      <w:r>
        <w:t xml:space="preserve"> </w:t>
      </w:r>
      <w:r>
        <w:t xml:space="preserve">time series.</w:t>
      </w:r>
    </w:p>
    <w:bookmarkEnd w:id="45"/>
    <w:bookmarkStart w:id="49" w:name="build-the-spaghetti-plot"/>
    <w:p>
      <w:pPr>
        <w:pStyle w:val="Heading1"/>
      </w:pPr>
      <w:r>
        <w:t xml:space="preserve">Build the Spaghetti Plot</w:t>
      </w:r>
    </w:p>
    <w:p>
      <w:pPr>
        <w:pStyle w:val="SourceCode"/>
      </w:pP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lake_superior_ice_files/figure-docx/spaghetti-plot-07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layers,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geom_line()</w:t>
      </w:r>
      <w:r>
        <w:rPr>
          <w:b/>
          <w:bCs/>
        </w:rPr>
        <w:t xml:space="preserve"> </w:t>
      </w:r>
      <w:r>
        <w:rPr>
          <w:b/>
          <w:bCs/>
        </w:rPr>
        <w:t xml:space="preserve">calls:</w:t>
      </w:r>
    </w:p>
    <w:p>
      <w:pPr>
        <w:pStyle w:val="Compact"/>
        <w:numPr>
          <w:ilvl w:val="0"/>
          <w:numId w:val="1017"/>
        </w:numPr>
      </w:pPr>
      <w:r>
        <w:t xml:space="preserve">Thin, transparent blue lines — every past year, faded so patterns (not individual years) stand out</w:t>
      </w:r>
    </w:p>
    <w:p>
      <w:pPr>
        <w:pStyle w:val="Compact"/>
        <w:numPr>
          <w:ilvl w:val="0"/>
          <w:numId w:val="1017"/>
        </w:numPr>
      </w:pPr>
      <w:r>
        <w:t xml:space="preserve">Thick red line — the 50+ year historical average</w:t>
      </w:r>
    </w:p>
    <w:p>
      <w:pPr>
        <w:pStyle w:val="Compact"/>
        <w:numPr>
          <w:ilvl w:val="0"/>
          <w:numId w:val="1017"/>
        </w:numPr>
      </w:pPr>
      <w:r>
        <w:t xml:space="preserve">Thick black line — this year, drawn last so it’s on top</w:t>
      </w:r>
    </w:p>
    <w:p>
      <w:pPr>
        <w:pStyle w:val="FirstParagraph"/>
      </w:pPr>
      <w:r>
        <w:t xml:space="preserve">Compare your version to NOAA’s published plot — did we recreate it?</w:t>
      </w:r>
    </w:p>
    <w:bookmarkEnd w:id="49"/>
    <w:bookmarkStart w:id="50" w:name="Xdd2e622fc946feb8b20ce2d5d8ba21efebad948"/>
    <w:p>
      <w:pPr>
        <w:pStyle w:val="Heading1"/>
      </w:pPr>
      <w:r>
        <w:t xml:space="preserve">A New Question: Is Maximum Ice Cover Changing?</w:t>
      </w:r>
    </w:p>
    <w:p>
      <w:pPr>
        <w:pStyle w:val="FirstParagraph"/>
      </w:pPr>
      <w:r>
        <w:rPr>
          <w:b/>
          <w:bCs/>
        </w:rPr>
        <w:t xml:space="preserve">So far:</w:t>
      </w:r>
      <w:r>
        <w:t xml:space="preserve"> </w:t>
      </w:r>
      <w:r>
        <w:t xml:space="preserve">we’ve visualized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each ice season.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peak</w:t>
      </w:r>
      <w:r>
        <w:t xml:space="preserve"> </w:t>
      </w:r>
      <w:r>
        <w:t xml:space="preserve">(maximum) ice cover of each winter changed over the last 50 years?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# Groups:   year [6]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Jan-22  2012       8.2          2012 2012-01-22 Jan  </w:t>
      </w:r>
      <w:r>
        <w:br/>
      </w:r>
      <w:r>
        <w:rPr>
          <w:rStyle w:val="VerbatimChar"/>
        </w:rPr>
        <w:t xml:space="preserve">2 Mar-17  2002      10.3          2002 2002-03-17 Mar  </w:t>
      </w:r>
      <w:r>
        <w:br/>
      </w:r>
      <w:r>
        <w:rPr>
          <w:rStyle w:val="VerbatimChar"/>
        </w:rPr>
        <w:t xml:space="preserve">3 Jan-16  1998      11.1          1998 1998-01-16 Jan  </w:t>
      </w:r>
      <w:r>
        <w:br/>
      </w:r>
      <w:r>
        <w:rPr>
          <w:rStyle w:val="VerbatimChar"/>
        </w:rPr>
        <w:t xml:space="preserve">4 Feb-19  2024      12            2024 2024-02-19 Feb  </w:t>
      </w:r>
      <w:r>
        <w:br/>
      </w:r>
      <w:r>
        <w:rPr>
          <w:rStyle w:val="VerbatimChar"/>
        </w:rPr>
        <w:t xml:space="preserve">5 Jan-25  1987      14.5          1987 1987-01-25 Jan  </w:t>
      </w:r>
      <w:r>
        <w:br/>
      </w:r>
      <w:r>
        <w:rPr>
          <w:rStyle w:val="VerbatimChar"/>
        </w:rPr>
        <w:t xml:space="preserve">6 Mar-02  2006      16.7          2006 2006-03-02 Mar  </w:t>
      </w:r>
    </w:p>
    <w:p>
      <w:pPr>
        <w:pStyle w:val="FirstParagraph"/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keeps only the single row with the highest value in each group — here, one row per year: the date and value of that winter’s ice peak.</w:t>
      </w:r>
    </w:p>
    <w:p>
      <w:pPr>
        <w:pStyle w:val="BodyText"/>
      </w:pPr>
      <w:r>
        <w:rPr>
          <w:b/>
          <w:bCs/>
        </w:rPr>
        <w:t xml:space="preserve">This also gives us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“ice-on/ice-off”</w:t>
      </w:r>
      <w:r>
        <w:rPr>
          <w:b/>
          <w:bCs/>
        </w:rPr>
        <w:t xml:space="preserve"> </w:t>
      </w:r>
      <w:r>
        <w:rPr>
          <w:b/>
          <w:bCs/>
        </w:rPr>
        <w:t xml:space="preserve">story: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meaningful — an early peak (Jan) vs. a late peak (Mar/Apr) tells you something about how long the ice season lasted</w:t>
      </w:r>
    </w:p>
    <w:p>
      <w:pPr>
        <w:pStyle w:val="Compact"/>
        <w:numPr>
          <w:ilvl w:val="0"/>
          <w:numId w:val="1018"/>
        </w:numPr>
      </w:pPr>
      <w:r>
        <w:t xml:space="preserve">1998’s max ice cover was only ~11%, on Jan 16 — a nearly ice-free winter</w:t>
      </w:r>
    </w:p>
    <w:p>
      <w:pPr>
        <w:pStyle w:val="Compact"/>
        <w:numPr>
          <w:ilvl w:val="0"/>
          <w:numId w:val="1018"/>
        </w:numPr>
      </w:pPr>
      <w:r>
        <w:t xml:space="preserve">1979’s max was ~97%, on Feb 25 — almost total coverage</w:t>
      </w:r>
    </w:p>
    <w:bookmarkEnd w:id="50"/>
    <w:bookmarkStart w:id="54" w:name="model-the-trend-in-maximum-ice-cover"/>
    <w:p>
      <w:pPr>
        <w:pStyle w:val="Heading1"/>
      </w:pPr>
      <w:r>
        <w:t xml:space="preserve">Model the Trend in Maximum Ice Cover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ice_cover ~ year, data = max_ice_per_year)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-53.692 -24.810   3.811  20.982  48.599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1427.4557   498.1910   2.865  0.00600 **</w:t>
      </w:r>
      <w:r>
        <w:br/>
      </w:r>
      <w:r>
        <w:rPr>
          <w:rStyle w:val="VerbatimChar"/>
        </w:rPr>
        <w:t xml:space="preserve">year          -0.6841     0.2492  -2.746  0.00827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28.54 on 52 degrees of freedom</w:t>
      </w:r>
      <w:r>
        <w:br/>
      </w:r>
      <w:r>
        <w:rPr>
          <w:rStyle w:val="VerbatimChar"/>
        </w:rPr>
        <w:t xml:space="preserve">Multiple R-squared:  0.1266,    Adjusted R-squared:  0.1098 </w:t>
      </w:r>
      <w:r>
        <w:br/>
      </w:r>
      <w:r>
        <w:rPr>
          <w:rStyle w:val="VerbatimChar"/>
        </w:rPr>
        <w:t xml:space="preserve">F-statistic: 7.539 on 1 and 52 DF,  p-value: 0.008274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lake_superior_ice_files/figure-docx/max-ice-plot-07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 as Lecture 06</w:t>
      </w:r>
      <w:r>
        <w:t xml:space="preserve"> </w:t>
      </w:r>
      <w:r>
        <w:t xml:space="preserve">— only now</w:t>
      </w:r>
      <w:r>
        <w:t xml:space="preserve"> </w:t>
      </w:r>
      <w:r>
        <w:rPr>
          <w:rStyle w:val="VerbatimChar"/>
        </w:rPr>
        <w:t xml:space="preserve">X = 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ice_cover</w:t>
      </w:r>
      <w:r>
        <w:t xml:space="preserve"> </w:t>
      </w:r>
      <w:r>
        <w:t xml:space="preserve">(the yearly peak, not a daily or monthly mean).</w:t>
      </w:r>
    </w:p>
    <w:p>
      <w:pPr>
        <w:pStyle w:val="Compact"/>
        <w:numPr>
          <w:ilvl w:val="0"/>
          <w:numId w:val="1019"/>
        </w:numPr>
      </w:pPr>
      <w:r>
        <w:t xml:space="preserve">The slope tells us °C-equivalent: percentage points of max ice cover, per year</w:t>
      </w:r>
    </w:p>
    <w:p>
      <w:pPr>
        <w:pStyle w:val="Compact"/>
        <w:numPr>
          <w:ilvl w:val="0"/>
          <w:numId w:val="1019"/>
        </w:numPr>
      </w:pPr>
      <w:r>
        <w:t xml:space="preserve">Notice the</w:t>
      </w:r>
      <w:r>
        <w:t xml:space="preserve"> </w:t>
      </w:r>
      <w:r>
        <w:rPr>
          <w:b/>
          <w:bCs/>
        </w:rPr>
        <w:t xml:space="preserve">huge year-to-year scatter</w:t>
      </w:r>
      <w:r>
        <w:t xml:space="preserve"> </w:t>
      </w:r>
      <w:r>
        <w:t xml:space="preserve">— Great Lakes ice cover is famously variable, driven by short-term weather patterns like ENSO and the polar vortex, not just a steady climate trend</w:t>
      </w:r>
    </w:p>
    <w:p>
      <w:pPr>
        <w:pStyle w:val="FirstParagraph"/>
      </w:pPr>
      <w:r>
        <w:t xml:space="preserve">This is real data — the story is messier (and more honest) than a clean line.</w:t>
      </w:r>
    </w:p>
    <w:bookmarkEnd w:id="54"/>
    <w:bookmarkStart w:id="55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0"/>
        </w:numPr>
      </w:pPr>
      <w:r>
        <w:t xml:space="preserve">Real-world data is often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— shaped for human eyes, not for 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collapses many columns into key-value pairs — unlocking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does the reverse — builds a readable summary table from tidy data</w:t>
      </w:r>
    </w:p>
    <w:p>
      <w:pPr>
        <w:pStyle w:val="Compact"/>
        <w:numPr>
          <w:ilvl w:val="0"/>
          <w:numId w:val="1020"/>
        </w:numPr>
      </w:pPr>
      <w:r>
        <w:t xml:space="preserve">Seasonal data that</w:t>
      </w:r>
      <w:r>
        <w:t xml:space="preserve"> </w:t>
      </w:r>
      <w:r>
        <w:rPr>
          <w:b/>
          <w:bCs/>
        </w:rPr>
        <w:t xml:space="preserve">crosses the calendar year boundary</w:t>
      </w:r>
      <w:r>
        <w:t xml:space="preserve"> </w:t>
      </w:r>
      <w:r>
        <w:t xml:space="preserve">needs careful date logic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pulls out the single extreme value per group — useful for</w:t>
      </w:r>
      <w:r>
        <w:t xml:space="preserve"> </w:t>
      </w:r>
      <w:r>
        <w:t xml:space="preserve">“ice-on/ice-off”</w:t>
      </w:r>
      <w:r>
        <w:t xml:space="preserve"> </w:t>
      </w:r>
      <w:r>
        <w:t xml:space="preserve">type questions</w:t>
      </w:r>
    </w:p>
    <w:p>
      <w:pPr>
        <w:pStyle w:val="Compact"/>
        <w:numPr>
          <w:ilvl w:val="0"/>
          <w:numId w:val="1020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06 applies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time-indexed variable, including a yearly maximum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for messy text files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pivot_wider()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str_starts()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for date wrangling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slice_max(order_by = ..., n = 1)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2"/>
        </w:numPr>
      </w:pPr>
      <w:r>
        <w:t xml:space="preserve">📖 R4DS Ch. 5 — Data tidying</w:t>
      </w:r>
    </w:p>
    <w:p>
      <w:pPr>
        <w:pStyle w:val="Compact"/>
        <w:numPr>
          <w:ilvl w:val="0"/>
          <w:numId w:val="1022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2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Data source:</w:t>
      </w:r>
    </w:p>
    <w:p>
      <w:pPr>
        <w:pStyle w:val="Compact"/>
        <w:numPr>
          <w:ilvl w:val="0"/>
          <w:numId w:val="1023"/>
        </w:numPr>
      </w:pPr>
      <w:r>
        <w:t xml:space="preserve">NOAA-GLERL Great Lakes Ice Cover Database</w:t>
      </w:r>
      <w:r>
        <w:br/>
      </w:r>
      <w:r>
        <w:rPr>
          <w:rStyle w:val="VerbatimChar"/>
        </w:rPr>
        <w:t xml:space="preserve">glerl.noaa.gov/data/ice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4"/>
        </w:numPr>
      </w:pPr>
      <w:r>
        <w:t xml:space="preserve">Apply the same wide-to-long pivot workflow to a Great Lake of your choice</w:t>
      </w:r>
    </w:p>
    <w:p>
      <w:pPr>
        <w:pStyle w:val="Compact"/>
        <w:numPr>
          <w:ilvl w:val="0"/>
          <w:numId w:val="1024"/>
        </w:numPr>
      </w:pPr>
      <w:r>
        <w:t xml:space="preserve">Compare your lake’s maximum ice trend to Lake Superior’s</w:t>
      </w:r>
    </w:p>
    <w:bookmarkEnd w:id="5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3" Target="media/rId23.jp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 — Wide, Long, and Wild: Pivoting Real Data</dc:title>
  <dc:creator>Bill Perry</dc:creator>
  <dc:description>Lake Superior Ice Data and how to pivot and summarize data.</dc:description>
  <cp:keywords/>
  <dcterms:created xsi:type="dcterms:W3CDTF">2026-07-02T16:41:37Z</dcterms:created>
  <dcterms:modified xsi:type="dcterms:W3CDTF">2026-07-02T16:41:37Z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7</vt:lpwstr>
  </property>
  <property fmtid="{D5CDD505-2E9C-101B-9397-08002B2CF9AE}" pid="14" name="resources">
    <vt:lpwstr/>
  </property>
  <property fmtid="{D5CDD505-2E9C-101B-9397-08002B2CF9AE}" pid="15" name="subtitle">
    <vt:lpwstr>Reshaping Lake Superior ice cover data with pivot_longer() and pivot_wider()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4</vt:lpwstr>
  </property>
</Properties>
</file>