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leaf_df flows down into filter(shade == “sunny”), then flows down into summary(), read as “take leaf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leaf_df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leaf_df,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X1c4eb3d79211b5eb385480e271e82bcf87f9b88"/>
    <w:p>
      <w:pPr>
        <w:pStyle w:val="Heading1"/>
      </w:pPr>
      <w:r>
        <w:t xml:space="preserve">🧩 Chunk 3 of 4 · Chunk Options &amp; Computed Values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printing a computed table so the report always matches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summary and print it into the report).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 leaf_box_plot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computed-values-let-the-chunk-print-them"/>
    <w:p>
      <w:pPr>
        <w:pStyle w:val="Heading1"/>
      </w:pPr>
      <w:r>
        <w:t xml:space="preserve">Computed values — let the chunk print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builds a one-row-per-group summary. How many rows and columns will the printed table have?</w:t>
            </w:r>
          </w:p>
          <w:p/>
        </w:tc>
      </w:tr>
    </w:tbl>
    <w:p>
      <w:pPr>
        <w:pStyle w:val="BodyText"/>
      </w:pPr>
      <w:r>
        <w:t xml:space="preserve">Compute the numbers in a chunk and</w:t>
      </w:r>
      <w:r>
        <w:t xml:space="preserve"> </w:t>
      </w:r>
      <w:r>
        <w:rPr>
          <w:b/>
          <w:bCs/>
        </w:rPr>
        <w:t xml:space="preserve">print the result</w:t>
      </w:r>
      <w:r>
        <w:t xml:space="preserve"> </w:t>
      </w:r>
      <w:r>
        <w:t xml:space="preserve">— then refer to it in your prose:</w:t>
      </w:r>
    </w:p>
    <w:p>
      <w:pPr>
        <w:pStyle w:val="SourceCode"/>
      </w:pPr>
      <w:r>
        <w:rPr>
          <w:rStyle w:val="InformationTok"/>
        </w:rPr>
        <w:t xml:space="preserve">```{r means}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summary_df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Then, in the text:</w:t>
      </w:r>
    </w:p>
    <w:p>
      <w:pPr>
        <w:pStyle w:val="BlockText"/>
      </w:pPr>
      <w:r>
        <w:t xml:space="preserve">Read the mean mass for each side from the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 </w:t>
      </w:r>
      <w:r>
        <w:t xml:space="preserve">column of the table above.</w:t>
      </w:r>
    </w:p>
    <w:p>
      <w:pPr>
        <w:pStyle w:val="Compact"/>
        <w:numPr>
          <w:ilvl w:val="0"/>
          <w:numId w:val="1014"/>
        </w:numPr>
      </w:pPr>
      <w:r>
        <w:t xml:space="preserve">The numbers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press Render → the table fixes itself</w:t>
      </w:r>
    </w:p>
    <w:p>
      <w:pPr>
        <w:pStyle w:val="Compact"/>
        <w:numPr>
          <w:ilvl w:val="0"/>
          <w:numId w:val="1014"/>
        </w:numPr>
      </w:pPr>
      <w:r>
        <w:t xml:space="preserve">No copy-paste, no stale numbers in your writing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every number your reader sees inside a chunk’s</w:t>
            </w:r>
            <w:r>
              <w:t xml:space="preserve"> </w:t>
            </w:r>
            <w:r>
              <w:rPr>
                <w:b/>
                <w:bCs/>
              </w:rPr>
              <w:t xml:space="preserve">printed output</w:t>
            </w:r>
            <w:r>
              <w:t xml:space="preserve"> </w:t>
            </w:r>
            <w:r>
              <w:t xml:space="preserve">(a table or a</w:t>
            </w:r>
            <w:r>
              <w:t xml:space="preserve"> </w:t>
            </w:r>
            <w:r>
              <w:rPr>
                <w:rStyle w:val="VerbatimChar"/>
              </w:rPr>
              <w:t xml:space="preserve">cat()</w:t>
            </w:r>
            <w:r>
              <w:t xml:space="preserve"> </w:t>
            </w:r>
            <w:r>
              <w:t xml:space="preserve">line). Your prose then</w:t>
            </w:r>
            <w:r>
              <w:t xml:space="preserve"> </w:t>
            </w:r>
            <w:r>
              <w:rPr>
                <w:i/>
                <w:iCs/>
              </w:rPr>
              <w:t xml:space="preserve">points at</w:t>
            </w:r>
            <w:r>
              <w:t xml:space="preserve"> </w:t>
            </w:r>
            <w:r>
              <w:t xml:space="preserve">the results instead of restating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chunk that computes the value must run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text that refers to it — Quarto renders top to bottom.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group-means summary in a chunk and print it into the report. Predict the shape of the table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values in a chunk and print them</w:t>
      </w:r>
      <w:r>
        <w:t xml:space="preserve"> </w:t>
      </w:r>
      <w:r>
        <w:t xml:space="preserve">so the report always matches the data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2026-09-14T23:54:55Z</dcterms:created>
  <dcterms:modified xsi:type="dcterms:W3CDTF">2026-09-14T23:54:55Z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