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— One-Way ANOVA I: Setting Up the Test</w:t>
      </w:r>
    </w:p>
    <w:p>
      <w:pPr>
        <w:pStyle w:val="Subtitle"/>
      </w:pPr>
      <w:r>
        <w:t xml:space="preserve">Why not many t-tests, the F-statistic,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instead of two, it is tempting to just read off which box in the plot looks tallest. Committing to a prediction about the F-statistic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it forces you to reason about between- vs. within-group variance instead of eyeballing a boxplot.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Practicing each assumption check right after it’s introduced keeps normality-of-residuals and Levene’s test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 instead of turning into two more disconnected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the plot renders — do you expect all three species to differ, or just one? Which species do you think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FirstParagraph"/>
      </w:pPr>
      <w:r>
        <w:t xml:space="preserve">📖 R4DS §9 — Layers</w:t>
      </w:r>
    </w:p>
    <w:bookmarkEnd w:id="39"/>
    <w:bookmarkStart w:id="40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penguins, plot body mass by species, and write your hypotheses. Predict which species differ before you run anything.</w:t>
      </w:r>
    </w:p>
    <w:bookmarkEnd w:id="40"/>
    <w:bookmarkStart w:id="43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(fit, QQ + Shapiro on residuals, Levene’s test).</w:t>
            </w:r>
          </w:p>
          <w:p/>
        </w:tc>
      </w:tr>
    </w:tbl>
    <w:bookmarkEnd w:id="43"/>
    <w:bookmarkStart w:id="46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2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2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46"/>
    <w:bookmarkStart w:id="54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you saw in the regression lecture. With ~340 penguins instead of 118 near-perfect paper squares, do you expect the Normal Q-Q panel to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Lecture 11's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3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3"/>
        </w:numPr>
      </w:pPr>
      <w:r>
        <w:t xml:space="preserve">Panel 2 (Normal Q-Q) is the main visual tool; Shapiro-Wilk is a formal companion</w:t>
      </w:r>
    </w:p>
    <w:p>
      <w:pPr>
        <w:pStyle w:val="Compact"/>
        <w:numPr>
          <w:ilvl w:val="0"/>
          <w:numId w:val="1013"/>
        </w:numPr>
      </w:pPr>
      <w:r>
        <w:t xml:space="preserve">Panels 1 &amp; 3 double-check equal variance — the same job Levene’s does next, from a different angle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points track the line, you’re fine.</w:t>
            </w:r>
          </w:p>
          <w:p/>
        </w:tc>
      </w:tr>
    </w:tbl>
    <w:bookmarkEnd w:id="54"/>
    <w:bookmarkStart w:id="57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4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4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57"/>
    <w:bookmarkStart w:id="58" w:name="pause-do-activity-parts-46-now"/>
    <w:p>
      <w:pPr>
        <w:pStyle w:val="Heading1"/>
      </w:pPr>
      <w:r>
        <w:t xml:space="preserve">🛑 Pause — Do Activity Parts 4–6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check the residual QQ plot + Shapiro, and run Levene’s test. Predict each result before you run it.</w:t>
      </w:r>
    </w:p>
    <w:bookmarkEnd w:id="58"/>
    <w:bookmarkStart w:id="5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5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5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5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leveneTest()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7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7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18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49" Target="media/rId49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— One-Way ANOVA I: Setting Up the Test</dc:title>
  <dc:creator>Bill Perry</dc:creator>
  <dc:description>From two groups to many: why we don’t run many t-tests, how the F-statistic partitions variance, fitting a one-way ANOVA as a linear model, and checking its assumptions — normality of residuals and equal variance — on the Palmer penguins data.</dc:description>
  <cp:keywords/>
  <dcterms:created xsi:type="dcterms:W3CDTF">2026-08-27T17:12:18Z</dcterms:created>
  <dcterms:modified xsi:type="dcterms:W3CDTF">2026-08-27T17:12:18Z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