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  <w:t>Bee-Bot</w:t>
      </w:r>
      <w:r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  <w:t xml:space="preserve"> 수업 </w:t>
      </w:r>
      <w:r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  <w:t>기획안</w:t>
      </w:r>
    </w:p>
    <w:tbl>
      <w:tblPr>
        <w:tblStyle w:val="afffb"/>
        <w:tblpPr w:leftFromText="142" w:rightFromText="142" w:vertAnchor="text" w:horzAnchor="text" w:tblpY="218"/>
        <w:tblW w:w="10740" w:type="dxa"/>
        <w:tblLook w:val="04A0" w:firstRow="1" w:lastRow="0" w:firstColumn="1" w:lastColumn="0" w:noHBand="0" w:noVBand="1"/>
      </w:tblPr>
      <w:tblGrid>
        <w:gridCol w:w="1440"/>
        <w:gridCol w:w="1071"/>
        <w:gridCol w:w="1863"/>
        <w:gridCol w:w="6366"/>
      </w:tblGrid>
      <w:tr>
        <w:tc>
          <w:tcPr>
            <w:tcW w:w="2511" w:type="dxa"/>
            <w:gridSpan w:val="2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프로그램명</w:t>
            </w:r>
          </w:p>
        </w:tc>
        <w:tc>
          <w:tcPr>
            <w:tcW w:w="8229" w:type="dxa"/>
            <w:gridSpan w:val="2"/>
            <w:vAlign w:val="center"/>
          </w:tcPr>
          <w:p>
            <w:pPr>
              <w:jc w:val="left"/>
              <w:spacing w:after="80" w:before="24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 xml:space="preserve">카드코딩과 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BeeBot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을 이용한 알고리즘의 이해</w:t>
            </w:r>
          </w:p>
        </w:tc>
      </w:tr>
      <w:tr>
        <w:tc>
          <w:tcPr>
            <w:tcW w:w="2511" w:type="dxa"/>
            <w:gridSpan w:val="2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기획 의도</w:t>
            </w:r>
          </w:p>
        </w:tc>
        <w:tc>
          <w:tcPr>
            <w:tcW w:w="8229" w:type="dxa"/>
            <w:gridSpan w:val="2"/>
            <w:vAlign w:val="center"/>
          </w:tcPr>
          <w:p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문제해결을 위한 알고리즘 사고 및 창의 논리 학습</w:t>
            </w:r>
          </w:p>
        </w:tc>
      </w:tr>
      <w:tr>
        <w:tc>
          <w:tcPr>
            <w:tcW w:w="2511" w:type="dxa"/>
            <w:gridSpan w:val="2"/>
            <w:vAlign w:val="center"/>
          </w:tcPr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기대효과 및</w:t>
            </w:r>
          </w:p>
          <w:p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경쟁력</w:t>
            </w:r>
          </w:p>
        </w:tc>
        <w:tc>
          <w:tcPr>
            <w:tcW w:w="8229" w:type="dxa"/>
            <w:gridSpan w:val="2"/>
            <w:vAlign w:val="center"/>
          </w:tcPr>
          <w:p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학생들이 탐구 및 문제 해결 과정을 직접 설계하여 문제 해결을 위한 알고리즘 사고와 창의 논리를 배울 수 있다. </w:t>
            </w:r>
            <w:r>
              <w:rPr>
                <w:rFonts w:asciiTheme="majorHAnsi" w:eastAsiaTheme="majorHAnsi" w:hAnsiTheme="majorHAnsi"/>
              </w:rPr>
              <w:t>BeeBot</w:t>
            </w:r>
            <w:r>
              <w:rPr>
                <w:rFonts w:asciiTheme="majorHAnsi" w:eastAsiaTheme="majorHAnsi" w:hAnsiTheme="majorHAnsi"/>
              </w:rPr>
              <w:t>의 모든 프로젝트는</w:t>
            </w:r>
            <w:r>
              <w:rPr>
                <w:rFonts w:asciiTheme="majorHAnsi" w:eastAsiaTheme="majorHAnsi" w:hAnsiTheme="majorHAnsi"/>
              </w:rPr>
              <w:t xml:space="preserve"> 카드를 이용한 간단한 코딩 구현과 로봇을 이용한 알고리즘 구현이 </w:t>
            </w:r>
            <w:r>
              <w:rPr>
                <w:rFonts w:asciiTheme="majorHAnsi" w:eastAsiaTheme="majorHAnsi" w:hAnsiTheme="majorHAnsi"/>
              </w:rPr>
              <w:t>구상되</w:t>
            </w:r>
            <w:r>
              <w:rPr>
                <w:rFonts w:asciiTheme="majorHAnsi" w:eastAsiaTheme="majorHAnsi" w:hAnsiTheme="majorHAnsi"/>
              </w:rPr>
              <w:t>어있</w:t>
            </w:r>
            <w:r>
              <w:rPr>
                <w:rFonts w:asciiTheme="majorHAnsi" w:eastAsiaTheme="majorHAnsi" w:hAnsiTheme="majorHAnsi"/>
              </w:rPr>
              <w:t xml:space="preserve">으며, 학생들이 </w:t>
            </w:r>
            <w:r>
              <w:rPr>
                <w:rFonts w:asciiTheme="majorHAnsi" w:eastAsiaTheme="majorHAnsi" w:hAnsiTheme="majorHAnsi"/>
              </w:rPr>
              <w:t>단계적 알고리즘</w:t>
            </w:r>
            <w:r>
              <w:rPr>
                <w:rFonts w:asciiTheme="majorHAnsi" w:eastAsiaTheme="majorHAnsi" w:hAnsiTheme="majorHAnsi"/>
              </w:rPr>
              <w:t xml:space="preserve">의 원리를 배우는 동시에 문제에 대한 해법을 찾을 수 있도록 한다. </w:t>
            </w:r>
            <w:r>
              <w:rPr>
                <w:rFonts w:asciiTheme="majorHAnsi" w:eastAsiaTheme="majorHAnsi" w:hAnsiTheme="majorHAnsi"/>
              </w:rPr>
              <w:t xml:space="preserve">또한 </w:t>
            </w:r>
            <w:r>
              <w:rPr>
                <w:rFonts w:asciiTheme="majorHAnsi" w:eastAsiaTheme="majorHAnsi" w:hAnsiTheme="majorHAnsi"/>
              </w:rPr>
              <w:t>BeeBot</w:t>
            </w:r>
            <w:r>
              <w:rPr>
                <w:rFonts w:asciiTheme="majorHAnsi" w:eastAsiaTheme="majorHAnsi" w:hAnsiTheme="majorHAnsi"/>
              </w:rPr>
              <w:t>은 간단하고 직관적인 사용방법으로 학생들에게 제어, 방향 및 언어와 프로그래밍을 쉽고 재미있게 가르칠 수 있다.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주요 내용</w:t>
            </w:r>
          </w:p>
        </w:tc>
        <w:tc>
          <w:tcPr>
            <w:tcW w:w="9300" w:type="dxa"/>
            <w:gridSpan w:val="3"/>
            <w:vAlign w:val="center"/>
          </w:tcPr>
          <w:p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카드 코딩을 통한 간단한 알고리즘 구현,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BeeBot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을 통해 알고리즘을 통한 움직임 구현</w:t>
            </w:r>
          </w:p>
        </w:tc>
      </w:tr>
      <w:tr>
        <w:trPr>
          <w:trHeight w:val="1796" w:hRule="atLeast"/>
        </w:trPr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세부 일정</w:t>
            </w:r>
          </w:p>
        </w:tc>
        <w:tc>
          <w:tcPr>
            <w:tcW w:w="1071" w:type="dxa"/>
            <w:vMerge w:val="restart"/>
            <w:vAlign w:val="center"/>
          </w:tcPr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8/1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교시</w:t>
            </w:r>
          </w:p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09:10-09:50</w:t>
            </w:r>
          </w:p>
        </w:tc>
        <w:tc>
          <w:tcPr>
            <w:tcW w:w="6366" w:type="dxa"/>
            <w:vAlign w:val="center"/>
          </w:tcPr>
          <w:p>
            <w:pPr>
              <w:jc w:val="left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BeeBot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 xml:space="preserve"> 소개</w:t>
            </w:r>
          </w:p>
          <w:p>
            <w:pPr>
              <w:jc w:val="left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 xml:space="preserve">- 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BeeBot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에 대해 소개하고 사용 방법을 설명함</w:t>
            </w:r>
          </w:p>
          <w:p>
            <w:pPr>
              <w:jc w:val="left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경로찾기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 xml:space="preserve"> 놀이에 대해 설명 후 팀을 나누어 경로 만들기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.</w:t>
            </w:r>
          </w:p>
        </w:tc>
      </w:tr>
      <w:tr>
        <w:trPr>
          <w:trHeight w:val="1269" w:hRule="atLeast"/>
        </w:trPr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071" w:type="dxa"/>
            <w:vMerge w:val="continue"/>
            <w:vAlign w:val="center"/>
          </w:tcPr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교시</w:t>
            </w:r>
          </w:p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10:00-10:40</w:t>
            </w:r>
          </w:p>
        </w:tc>
        <w:tc>
          <w:tcPr>
            <w:tcW w:w="6366" w:type="dxa"/>
            <w:vAlign w:val="center"/>
          </w:tcPr>
          <w:p>
            <w:pPr>
              <w:jc w:val="left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경로찾기</w:t>
            </w:r>
            <w:r>
              <w:rPr>
                <w:rFonts w:asciiTheme="majorHAnsi" w:eastAsiaTheme="majorHAnsi" w:hAnsiTheme="majorHAnsi"/>
                <w:b/>
                <w:bCs/>
              </w:rPr>
              <w:t xml:space="preserve"> 놀이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Cs/>
              </w:rPr>
              <w:t xml:space="preserve">- </w:t>
            </w:r>
            <w:r>
              <w:rPr>
                <w:rFonts w:asciiTheme="majorHAnsi" w:eastAsiaTheme="majorHAnsi" w:hAnsiTheme="majorHAnsi"/>
                <w:bCs/>
              </w:rPr>
              <w:t>준비해둔</w:t>
            </w:r>
            <w:r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</w:rPr>
              <w:t>경로찾기</w:t>
            </w:r>
            <w:r>
              <w:rPr>
                <w:rFonts w:asciiTheme="majorHAnsi" w:eastAsiaTheme="majorHAnsi" w:hAnsiTheme="majorHAnsi"/>
                <w:b/>
                <w:bCs/>
              </w:rPr>
              <w:t xml:space="preserve"> 놀이 설명서</w:t>
            </w:r>
            <w:r>
              <w:rPr>
                <w:rFonts w:asciiTheme="majorHAnsi" w:eastAsiaTheme="majorHAnsi" w:hAnsiTheme="majorHAnsi"/>
              </w:rPr>
              <w:t xml:space="preserve">를 따라 </w:t>
            </w:r>
            <w:r>
              <w:rPr>
                <w:rFonts w:asciiTheme="majorHAnsi" w:eastAsiaTheme="majorHAnsi" w:hAnsiTheme="majorHAnsi"/>
              </w:rPr>
              <w:t>놀이 수행</w:t>
            </w:r>
          </w:p>
        </w:tc>
      </w:tr>
      <w:tr>
        <w:trPr>
          <w:trHeight w:val="236" w:hRule="atLeast"/>
        </w:trPr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071" w:type="dxa"/>
            <w:vMerge w:val="restart"/>
            <w:vAlign w:val="center"/>
          </w:tcPr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8/2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1교시</w:t>
            </w:r>
          </w:p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09:10-09:50</w:t>
            </w:r>
          </w:p>
        </w:tc>
        <w:tc>
          <w:tcPr>
            <w:tcW w:w="6366" w:type="dxa"/>
            <w:vAlign w:val="center"/>
          </w:tcPr>
          <w:p>
            <w:pPr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톰과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 xml:space="preserve"> 제리 놀이</w:t>
            </w:r>
          </w:p>
          <w:p>
            <w:pPr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 xml:space="preserve">- 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톰과제리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 xml:space="preserve"> 놀이에 대해 설명하고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 xml:space="preserve"> 2인 1조로 팀을 구성</w:t>
            </w:r>
          </w:p>
          <w:p>
            <w:pPr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 xml:space="preserve">-각자 역할을 나눠 준비해둔 </w:t>
            </w:r>
            <w:r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  <w:t>톰과</w:t>
            </w:r>
            <w:r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  <w:t xml:space="preserve"> 제리 놀이 설명서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를 따라 놀이 수행</w:t>
            </w:r>
          </w:p>
        </w:tc>
      </w:tr>
      <w:tr>
        <w:trPr>
          <w:trHeight w:val="730" w:hRule="atLeast"/>
        </w:trPr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071" w:type="dxa"/>
            <w:vMerge w:val="continue"/>
            <w:vAlign w:val="center"/>
          </w:tcPr>
          <w:p>
            <w:pPr>
              <w:jc w:val="center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spacing w:after="8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2교시</w:t>
            </w:r>
          </w:p>
          <w:p>
            <w:pPr>
              <w:jc w:val="center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10:00-10:40</w:t>
            </w:r>
          </w:p>
        </w:tc>
        <w:tc>
          <w:tcPr>
            <w:tcW w:w="6366" w:type="dxa"/>
            <w:vAlign w:val="center"/>
          </w:tcPr>
          <w:p>
            <w:pPr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톰과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 xml:space="preserve"> 제리 놀이</w:t>
            </w:r>
          </w:p>
          <w:p>
            <w:pPr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 xml:space="preserve">-각자 역할을 나눠 준비해둔 </w:t>
            </w:r>
            <w:r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  <w:t>톰과</w:t>
            </w:r>
            <w:r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  <w:t xml:space="preserve"> 제리 놀이 설명서</w:t>
            </w:r>
            <w:r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  <w:t>를 따라 놀이 수행</w:t>
            </w:r>
          </w:p>
        </w:tc>
      </w:tr>
    </w:tbl>
    <w:p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80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ff9">
    <w:name w:val="Balloon Text"/>
    <w:basedOn w:val="a1"/>
    <w:link w:val="풍선 도움말 텍스트 Char"/>
    <w:semiHidden/>
    <w:unhideWhenUsed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1"/>
    <w:pPr>
      <w:spacing w:after="0" w:line="384" w:lineRule="auto"/>
      <w:textAlignment w:val="baseline"/>
    </w:pPr>
    <w:rPr>
      <w:rFonts w:ascii="한컴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2019-07-09T13:02:00Z</dcterms:created>
  <dcterms:modified xsi:type="dcterms:W3CDTF">2019-07-23T02:59:00Z</dcterms:modified>
  <cp:version>0900.0001.01</cp:version>
</cp:coreProperties>
</file>