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ookmarkStart w:name="3060-1621846615933" w:id="1"/>
      <w:bookmarkEnd w:id="1"/>
      <w:r>
        <w:rPr>
          <w:sz w:val="28"/>
        </w:rPr>
        <w:t>智能合约审核是一次智能合约系统中基于装箱安全性的代码审查</w:t>
      </w:r>
    </w:p>
    <w:p>
      <w:pPr/>
      <w:bookmarkStart w:name="0VKT-1763341410257" w:id="2"/>
      <w:bookmarkEnd w:id="2"/>
    </w:p>
    <w:p>
      <w:pPr>
        <w:numPr>
          <w:ilvl w:val="0"/>
          <w:numId w:val="1"/>
        </w:numPr>
      </w:pPr>
      <w:bookmarkStart w:name="q9EU-1763341410474" w:id="3"/>
      <w:bookmarkEnd w:id="3"/>
      <w:r>
        <w:rPr>
          <w:b w:val="true"/>
          <w:sz w:val="24"/>
        </w:rPr>
        <w:t>重要性</w:t>
      </w:r>
    </w:p>
    <w:p>
      <w:pPr/>
      <w:bookmarkStart w:name="gtVA-1763341454444" w:id="4"/>
      <w:bookmarkEnd w:id="4"/>
      <w:r>
        <w:rPr>
          <w:b w:val="true"/>
          <w:color w:val="f33232"/>
          <w:sz w:val="24"/>
        </w:rPr>
        <w:t>合约上链之前，风险不容忽视</w:t>
      </w:r>
    </w:p>
    <w:p>
      <w:pPr/>
      <w:bookmarkStart w:name="5ZS5-1763341522792" w:id="5"/>
      <w:bookmarkEnd w:id="5"/>
      <w:hyperlink r:id="rId4">
        <w:r>
          <w:rPr>
            <w:color w:val="003884"/>
            <w:sz w:val="24"/>
          </w:rPr>
          <w:t>https://rekt.news/</w:t>
        </w:r>
      </w:hyperlink>
    </w:p>
    <w:p>
      <w:pPr/>
      <w:bookmarkStart w:name="9yRu-1763341654715" w:id="6"/>
      <w:bookmarkEnd w:id="6"/>
      <w:r>
        <w:rPr>
          <w:sz w:val="24"/>
        </w:rPr>
        <w:t>合约一旦部署不能更改。区块链是一个无许可的对抗环境，</w:t>
      </w:r>
      <w:r>
        <w:rPr>
          <w:b w:val="true"/>
          <w:color w:val="f33232"/>
          <w:sz w:val="30"/>
        </w:rPr>
        <w:t>你需要堤防恶意用户</w:t>
      </w:r>
    </w:p>
    <w:p>
      <w:pPr/>
      <w:bookmarkStart w:name="YunI-1763341745830" w:id="7"/>
      <w:bookmarkEnd w:id="7"/>
      <w:r>
        <w:rPr>
          <w:sz w:val="24"/>
        </w:rPr>
        <w:t>另一个好处是开发团队对代码的理解，提高它们在向前推进方面的速度和有效性，教会其使用 advanced 的工具</w:t>
      </w:r>
    </w:p>
    <w:p>
      <w:pPr/>
      <w:bookmarkStart w:name="f8HU-1763341410648" w:id="8"/>
      <w:bookmarkEnd w:id="8"/>
    </w:p>
    <w:p>
      <w:pPr>
        <w:numPr>
          <w:ilvl w:val="0"/>
          <w:numId w:val="2"/>
        </w:numPr>
      </w:pPr>
      <w:bookmarkStart w:name="RSiu-1763341195230" w:id="9"/>
      <w:bookmarkEnd w:id="9"/>
      <w:r>
        <w:rPr>
          <w:b w:val="true"/>
          <w:sz w:val="24"/>
        </w:rPr>
        <w:t>审计员目标</w:t>
      </w:r>
    </w:p>
    <w:p>
      <w:pPr/>
      <w:bookmarkStart w:name="p8Au-1763341307723" w:id="10"/>
      <w:bookmarkEnd w:id="10"/>
      <w:r>
        <w:rPr>
          <w:sz w:val="24"/>
        </w:rPr>
        <w:t>是发现尽可能多的漏洞，并对协议进行最佳安全教育 以及推进编码最佳实践</w:t>
      </w:r>
    </w:p>
    <w:p>
      <w:pPr/>
      <w:bookmarkStart w:name="Nz6u-1763341433110" w:id="11"/>
      <w:bookmarkEnd w:id="11"/>
    </w:p>
    <w:p>
      <w:pPr>
        <w:numPr>
          <w:ilvl w:val="0"/>
          <w:numId w:val="3"/>
        </w:numPr>
      </w:pPr>
      <w:bookmarkStart w:name="zS8y-1763341316886" w:id="12"/>
      <w:bookmarkEnd w:id="12"/>
      <w:r>
        <w:rPr>
          <w:b w:val="true"/>
          <w:sz w:val="24"/>
        </w:rPr>
        <w:t>方式</w:t>
      </w:r>
    </w:p>
    <w:p>
      <w:pPr/>
      <w:bookmarkStart w:name="v7Iu-1763341329884" w:id="13"/>
      <w:bookmarkEnd w:id="13"/>
      <w:r>
        <w:rPr>
          <w:sz w:val="24"/>
        </w:rPr>
        <w:t>审核员综合使用</w:t>
      </w:r>
      <w:r>
        <w:rPr>
          <w:sz w:val="24"/>
          <w:u w:val="single"/>
        </w:rPr>
        <w:t>人工复核</w:t>
      </w:r>
      <w:r>
        <w:rPr>
          <w:sz w:val="24"/>
        </w:rPr>
        <w:t xml:space="preserve"> 和 </w:t>
      </w:r>
      <w:r>
        <w:rPr>
          <w:sz w:val="24"/>
          <w:u w:val="single"/>
        </w:rPr>
        <w:t>自动化工具</w:t>
      </w:r>
      <w:r>
        <w:rPr>
          <w:sz w:val="24"/>
        </w:rPr>
        <w:t>来发现这些漏洞</w:t>
      </w:r>
    </w:p>
    <w:p>
      <w:pPr/>
      <w:bookmarkStart w:name="wblZ-1763341217383" w:id="14"/>
      <w:bookmarkEnd w:id="14"/>
    </w:p>
    <w:p>
      <w:pPr>
        <w:numPr>
          <w:ilvl w:val="0"/>
          <w:numId w:val="4"/>
        </w:numPr>
      </w:pPr>
      <w:bookmarkStart w:name="tIap-1763341884707" w:id="15"/>
      <w:bookmarkEnd w:id="15"/>
      <w:r>
        <w:rPr>
          <w:b w:val="true"/>
          <w:sz w:val="24"/>
        </w:rPr>
        <w:t>频率</w:t>
      </w:r>
    </w:p>
    <w:p>
      <w:pPr/>
      <w:bookmarkStart w:name="RymE-1763341905448" w:id="16"/>
      <w:bookmarkEnd w:id="16"/>
      <w:r>
        <w:rPr>
          <w:sz w:val="24"/>
        </w:rPr>
        <w:t>仅一次智能合约审计是不够的，协议进行安全之旅包括许多审计和许多不同服务</w:t>
      </w:r>
    </w:p>
    <w:p>
      <w:pPr/>
      <w:bookmarkStart w:name="X8RN-1763342009282" w:id="17"/>
      <w:bookmarkEnd w:id="17"/>
      <w:r>
        <w:rPr>
          <w:sz w:val="24"/>
        </w:rPr>
        <w:t>比如：</w:t>
      </w:r>
    </w:p>
    <w:p>
      <w:pPr/>
      <w:bookmarkStart w:name="UgXw-1763342011368" w:id="18"/>
      <w:bookmarkEnd w:id="18"/>
      <w:r>
        <w:rPr>
          <w:sz w:val="24"/>
        </w:rPr>
        <w:t>Formal Verification（正式验证）</w:t>
      </w:r>
    </w:p>
    <w:p>
      <w:pPr/>
      <w:bookmarkStart w:name="LBfM-1763342025699" w:id="19"/>
      <w:bookmarkEnd w:id="19"/>
      <w:r>
        <w:rPr>
          <w:sz w:val="24"/>
        </w:rPr>
        <w:t>Competitive Audits（竞争性审计）</w:t>
      </w:r>
    </w:p>
    <w:p>
      <w:pPr/>
      <w:bookmarkStart w:name="3dLQ-1763342053076" w:id="20"/>
      <w:bookmarkEnd w:id="20"/>
      <w:r>
        <w:rPr>
          <w:sz w:val="24"/>
        </w:rPr>
        <w:t>Bug Bounty Programs（Bug 奖励计划）</w:t>
      </w:r>
    </w:p>
    <w:p>
      <w:pPr/>
      <w:bookmarkStart w:name="wnSe-1763341893755" w:id="21"/>
      <w:bookmarkEnd w:id="21"/>
      <w:r>
        <w:rPr/>
        <w:t>...</w:t>
      </w:r>
    </w:p>
    <w:p>
      <w:pPr/>
      <w:bookmarkStart w:name="XwUC-1763342107362" w:id="22"/>
      <w:bookmarkEnd w:id="22"/>
    </w:p>
    <w:p>
      <w:pPr/>
      <w:bookmarkStart w:name="Lgva-1763342107638" w:id="23"/>
      <w:bookmarkEnd w:id="23"/>
      <w:r>
        <w:rPr>
          <w:sz w:val="30"/>
        </w:rPr>
        <w:t>提供智能合约审计服务的公司主要有</w:t>
      </w:r>
    </w:p>
    <w:p>
      <w:pPr/>
      <w:bookmarkStart w:name="6HJ9-1763342101400" w:id="24"/>
      <w:bookmarkEnd w:id="24"/>
    </w:p>
    <w:p>
      <w:pPr/>
      <w:bookmarkStart w:name="Klvo-1763342182302" w:id="25"/>
      <w:bookmarkEnd w:id="25"/>
      <w:r>
        <w:rPr>
          <w:sz w:val="24"/>
        </w:rPr>
        <w:t>Trail of Bits</w:t>
      </w:r>
    </w:p>
    <w:p>
      <w:pPr/>
      <w:bookmarkStart w:name="Fbes-1763342371024" w:id="26"/>
      <w:bookmarkEnd w:id="26"/>
      <w:hyperlink r:id="rId5">
        <w:r>
          <w:rPr>
            <w:color w:val="003884"/>
            <w:sz w:val="24"/>
          </w:rPr>
          <w:t>https://www.trailofbits.com/careers/</w:t>
        </w:r>
      </w:hyperlink>
    </w:p>
    <w:p>
      <w:pPr/>
      <w:bookmarkStart w:name="5pHt-1763342971146" w:id="27"/>
      <w:bookmarkEnd w:id="27"/>
      <w:r>
        <w:drawing>
          <wp:inline distT="0" distR="0" distB="0" distL="0">
            <wp:extent cx="1663700" cy="874631"/>
            <wp:docPr id="0" name="Drawing 0" descr="image.png"/>
            <a:graphic xmlns:a="http://schemas.openxmlformats.org/drawingml/2006/main">
              <a:graphicData uri="http://schemas.openxmlformats.org/drawingml/2006/picture">
                <pic:pic xmlns:pic="http://schemas.openxmlformats.org/drawingml/2006/picture">
                  <pic:nvPicPr>
                    <pic:cNvPr id="0" name="Picture 0" descr="image.png"/>
                    <pic:cNvPicPr>
                      <a:picLocks noChangeAspect="true"/>
                    </pic:cNvPicPr>
                  </pic:nvPicPr>
                  <pic:blipFill>
                    <a:blip r:embed="rId6"/>
                    <a:stretch>
                      <a:fillRect/>
                    </a:stretch>
                  </pic:blipFill>
                  <pic:spPr>
                    <a:xfrm>
                      <a:off x="0" y="0"/>
                      <a:ext cx="1663700" cy="874631"/>
                    </a:xfrm>
                    <a:prstGeom prst="rect">
                      <a:avLst/>
                    </a:prstGeom>
                  </pic:spPr>
                </pic:pic>
              </a:graphicData>
            </a:graphic>
          </wp:inline>
        </w:drawing>
      </w:r>
    </w:p>
    <w:p>
      <w:pPr/>
      <w:bookmarkStart w:name="NBob-1763342377999" w:id="28"/>
      <w:bookmarkEnd w:id="28"/>
    </w:p>
    <w:p>
      <w:pPr/>
      <w:bookmarkStart w:name="CCzW-1763343410620" w:id="29"/>
      <w:bookmarkEnd w:id="29"/>
      <w:r>
        <w:rPr>
          <w:sz w:val="24"/>
        </w:rPr>
        <w:t>ConsenSys Diligence</w:t>
      </w:r>
    </w:p>
    <w:p>
      <w:pPr/>
      <w:bookmarkStart w:name="uEAU-1763343400546" w:id="30"/>
      <w:bookmarkEnd w:id="30"/>
      <w:hyperlink r:id="rId7">
        <w:r>
          <w:rPr>
            <w:color w:val="000000"/>
          </w:rPr>
          <w:t>https://consensys.io/open-roles?discipline=32525</w:t>
        </w:r>
      </w:hyperlink>
    </w:p>
    <w:p>
      <w:pPr/>
      <w:bookmarkStart w:name="UBuH-1763343606333" w:id="31"/>
      <w:bookmarkEnd w:id="31"/>
      <w:r>
        <w:drawing>
          <wp:inline distT="0" distR="0" distB="0" distL="0">
            <wp:extent cx="2235200" cy="875057"/>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8"/>
                    <a:stretch>
                      <a:fillRect/>
                    </a:stretch>
                  </pic:blipFill>
                  <pic:spPr>
                    <a:xfrm>
                      <a:off x="0" y="0"/>
                      <a:ext cx="2235200" cy="875057"/>
                    </a:xfrm>
                    <a:prstGeom prst="rect">
                      <a:avLst/>
                    </a:prstGeom>
                  </pic:spPr>
                </pic:pic>
              </a:graphicData>
            </a:graphic>
          </wp:inline>
        </w:drawing>
      </w:r>
    </w:p>
    <w:p>
      <w:pPr/>
      <w:bookmarkStart w:name="R9eW-1763343525808" w:id="32"/>
      <w:bookmarkEnd w:id="32"/>
    </w:p>
    <w:p>
      <w:pPr/>
      <w:bookmarkStart w:name="tMK7-1763342908534" w:id="33"/>
      <w:bookmarkEnd w:id="33"/>
      <w:r>
        <w:rPr>
          <w:sz w:val="24"/>
        </w:rPr>
        <w:t>Openzeppin</w:t>
      </w:r>
    </w:p>
    <w:p>
      <w:pPr/>
      <w:bookmarkStart w:name="0Agb-1763342914194" w:id="34"/>
      <w:bookmarkEnd w:id="34"/>
      <w:hyperlink r:id="rId9">
        <w:r>
          <w:rPr>
            <w:color w:val="003884"/>
            <w:sz w:val="24"/>
          </w:rPr>
          <w:t>https://www.openzeppelin.com/careers#positions</w:t>
        </w:r>
      </w:hyperlink>
    </w:p>
    <w:p>
      <w:pPr/>
      <w:bookmarkStart w:name="qwHZ-1763342939126" w:id="35"/>
      <w:bookmarkEnd w:id="35"/>
      <w:r>
        <w:drawing>
          <wp:inline distT="0" distR="0" distB="0" distL="0">
            <wp:extent cx="2501900" cy="608827"/>
            <wp:docPr id="2" name="Drawing 2" descr="image.png"/>
            <a:graphic xmlns:a="http://schemas.openxmlformats.org/drawingml/2006/main">
              <a:graphicData uri="http://schemas.openxmlformats.org/drawingml/2006/picture">
                <pic:pic xmlns:pic="http://schemas.openxmlformats.org/drawingml/2006/picture">
                  <pic:nvPicPr>
                    <pic:cNvPr id="0" name="Picture 2" descr="image.png"/>
                    <pic:cNvPicPr>
                      <a:picLocks noChangeAspect="true"/>
                    </pic:cNvPicPr>
                  </pic:nvPicPr>
                  <pic:blipFill>
                    <a:blip r:embed="rId10"/>
                    <a:stretch>
                      <a:fillRect/>
                    </a:stretch>
                  </pic:blipFill>
                  <pic:spPr>
                    <a:xfrm>
                      <a:off x="0" y="0"/>
                      <a:ext cx="2501900" cy="608827"/>
                    </a:xfrm>
                    <a:prstGeom prst="rect">
                      <a:avLst/>
                    </a:prstGeom>
                  </pic:spPr>
                </pic:pic>
              </a:graphicData>
            </a:graphic>
          </wp:inline>
        </w:drawing>
      </w:r>
    </w:p>
    <w:p>
      <w:pPr/>
      <w:bookmarkStart w:name="hEaw-1763342915689" w:id="36"/>
      <w:bookmarkEnd w:id="36"/>
    </w:p>
    <w:p>
      <w:pPr/>
      <w:bookmarkStart w:name="iTB9-1763342940281" w:id="37"/>
      <w:bookmarkEnd w:id="37"/>
      <w:hyperlink r:id="rId11">
        <w:r>
          <w:rPr>
            <w:rFonts w:ascii="Arial" w:hAnsi="Arial" w:cs="Arial" w:eastAsia="Arial"/>
            <w:color w:val="000000"/>
            <w:sz w:val="24"/>
            <w:highlight w:val="black"/>
          </w:rPr>
          <w:t>Sigma Prime</w:t>
        </w:r>
      </w:hyperlink>
    </w:p>
    <w:p>
      <w:pPr/>
      <w:bookmarkStart w:name="E3Vx-1763343517055" w:id="38"/>
      <w:bookmarkEnd w:id="38"/>
      <w:r>
        <w:rPr/>
        <w:t>spearbit</w:t>
      </w:r>
    </w:p>
    <w:p>
      <w:pPr/>
      <w:bookmarkStart w:name="SBeB-1763343745333" w:id="39"/>
      <w:bookmarkEnd w:id="39"/>
    </w:p>
    <w:p>
      <w:pPr/>
      <w:bookmarkStart w:name="EElQ-1763343819130" w:id="40"/>
      <w:bookmarkEnd w:id="40"/>
      <w:r>
        <w:rPr>
          <w:sz w:val="24"/>
        </w:rPr>
        <w:t>MixBytes()</w:t>
      </w:r>
    </w:p>
    <w:p>
      <w:pPr/>
      <w:bookmarkStart w:name="pG4j-1763343858533" w:id="41"/>
      <w:bookmarkEnd w:id="41"/>
      <w:r>
        <w:drawing>
          <wp:inline distT="0" distR="0" distB="0" distL="0">
            <wp:extent cx="1993900" cy="610572"/>
            <wp:docPr id="3" name="Drawing 3" descr="image.png"/>
            <a:graphic xmlns:a="http://schemas.openxmlformats.org/drawingml/2006/main">
              <a:graphicData uri="http://schemas.openxmlformats.org/drawingml/2006/picture">
                <pic:pic xmlns:pic="http://schemas.openxmlformats.org/drawingml/2006/picture">
                  <pic:nvPicPr>
                    <pic:cNvPr id="0" name="Picture 3" descr="image.png"/>
                    <pic:cNvPicPr>
                      <a:picLocks noChangeAspect="true"/>
                    </pic:cNvPicPr>
                  </pic:nvPicPr>
                  <pic:blipFill>
                    <a:blip r:embed="rId12"/>
                    <a:stretch>
                      <a:fillRect/>
                    </a:stretch>
                  </pic:blipFill>
                  <pic:spPr>
                    <a:xfrm>
                      <a:off x="0" y="0"/>
                      <a:ext cx="1993900" cy="610572"/>
                    </a:xfrm>
                    <a:prstGeom prst="rect">
                      <a:avLst/>
                    </a:prstGeom>
                  </pic:spPr>
                </pic:pic>
              </a:graphicData>
            </a:graphic>
          </wp:inline>
        </w:drawing>
      </w:r>
    </w:p>
    <w:p>
      <w:pPr/>
      <w:bookmarkStart w:name="bUKa-1763343615326" w:id="42"/>
      <w:bookmarkEnd w:id="42"/>
      <w:hyperlink r:id="rId13">
        <w:r>
          <w:rPr>
            <w:color w:val="003884"/>
            <w:sz w:val="24"/>
          </w:rPr>
          <w:t>https://mixbytes.io/careers</w:t>
        </w:r>
      </w:hyperlink>
    </w:p>
    <w:p>
      <w:pPr/>
      <w:bookmarkStart w:name="vXeZ-1763342916171" w:id="43"/>
      <w:bookmarkEnd w:id="43"/>
    </w:p>
    <w:p>
      <w:pPr/>
      <w:bookmarkStart w:name="2o0r-1763344189058" w:id="44"/>
      <w:bookmarkEnd w:id="44"/>
      <w:r>
        <w:rPr>
          <w:sz w:val="24"/>
        </w:rPr>
        <w:t>Trust Wallet</w:t>
      </w:r>
    </w:p>
    <w:p>
      <w:pPr/>
      <w:bookmarkStart w:name="qseI-1763344194643" w:id="45"/>
      <w:bookmarkEnd w:id="45"/>
      <w:hyperlink r:id="rId14">
        <w:r>
          <w:rPr>
            <w:color w:val="003884"/>
            <w:sz w:val="24"/>
          </w:rPr>
          <w:t>https://jobs.ashbyhq.com/trust-wallet</w:t>
        </w:r>
      </w:hyperlink>
    </w:p>
    <w:p>
      <w:pPr/>
      <w:bookmarkStart w:name="k9ya-1763343319227" w:id="46"/>
      <w:bookmarkEnd w:id="46"/>
    </w:p>
    <w:p>
      <w:pPr/>
      <w:bookmarkStart w:name="HhyN-1763344226110" w:id="47"/>
      <w:bookmarkEnd w:id="47"/>
      <w:r>
        <w:rPr>
          <w:sz w:val="28"/>
        </w:rPr>
        <w:t>最后一个是 Cyfrin Updraft</w:t>
      </w:r>
    </w:p>
    <w:p>
      <w:pPr/>
      <w:bookmarkStart w:name="QAL6-1763345882730" w:id="48"/>
      <w:bookmarkEnd w:id="48"/>
      <w:r>
        <w:drawing>
          <wp:inline distT="0" distR="0" distB="0" distL="0">
            <wp:extent cx="5267325" cy="283190"/>
            <wp:docPr id="4" name="Drawing 4" descr="image.png"/>
            <a:graphic xmlns:a="http://schemas.openxmlformats.org/drawingml/2006/main">
              <a:graphicData uri="http://schemas.openxmlformats.org/drawingml/2006/picture">
                <pic:pic xmlns:pic="http://schemas.openxmlformats.org/drawingml/2006/picture">
                  <pic:nvPicPr>
                    <pic:cNvPr id="0" name="Picture 4" descr="image.png"/>
                    <pic:cNvPicPr>
                      <a:picLocks noChangeAspect="true"/>
                    </pic:cNvPicPr>
                  </pic:nvPicPr>
                  <pic:blipFill>
                    <a:blip r:embed="rId15"/>
                    <a:stretch>
                      <a:fillRect/>
                    </a:stretch>
                  </pic:blipFill>
                  <pic:spPr>
                    <a:xfrm>
                      <a:off x="0" y="0"/>
                      <a:ext cx="5267325" cy="283190"/>
                    </a:xfrm>
                    <a:prstGeom prst="rect">
                      <a:avLst/>
                    </a:prstGeom>
                  </pic:spPr>
                </pic:pic>
              </a:graphicData>
            </a:graphic>
          </wp:inline>
        </w:drawing>
      </w:r>
    </w:p>
    <w:p>
      <w:pPr/>
      <w:bookmarkStart w:name="plSj-1763345841348" w:id="49"/>
      <w:bookmarkEnd w:id="49"/>
      <w:hyperlink r:id="rId16">
        <w:r>
          <w:rPr>
            <w:color w:val="003884"/>
            <w:sz w:val="28"/>
          </w:rPr>
          <w:t>https://www.cyfrin.io/updraft</w:t>
        </w:r>
      </w:hyperlink>
    </w:p>
    <w:p>
      <w:pPr/>
      <w:bookmarkStart w:name="aPVZ-1763345804026" w:id="50"/>
      <w:bookmarkEnd w:id="50"/>
      <w:hyperlink r:id="rId17">
        <w:r>
          <w:rPr>
            <w:color w:val="003884"/>
            <w:sz w:val="28"/>
          </w:rPr>
          <w:t>https://updraft.cyfrin.io/courses/security/smart-contract-security-introduction/trailer</w:t>
        </w:r>
      </w:hyperlink>
    </w:p>
    <w:p>
      <w:pPr/>
      <w:bookmarkStart w:name="BrNq-1763345810393" w:id="51"/>
      <w:bookmarkEnd w:id="51"/>
      <w:r>
        <w:rPr>
          <w:sz w:val="28"/>
        </w:rPr>
        <w:t>是个学习网站，系统的收集了学习内容，职业定制计划，免费的</w:t>
      </w:r>
    </w:p>
    <w:p>
      <w:pPr/>
      <w:bookmarkStart w:name="hwgA-1763346988590" w:id="52"/>
      <w:bookmarkEnd w:id="52"/>
      <w:r/>
    </w:p>
    <w:p>
      <w:pPr>
        <w:pBdr>
          <w:bottom w:val="single"/>
        </w:pBdr>
      </w:pPr>
    </w:p>
    <w:p>
      <w:pPr/>
      <w:bookmarkStart w:name="oGH7-1763342376156" w:id="53"/>
      <w:bookmarkEnd w:id="53"/>
    </w:p>
    <w:p>
      <w:pPr/>
      <w:bookmarkStart w:name="pGvF-1763346989241" w:id="54"/>
      <w:bookmarkEnd w:id="54"/>
      <w:r>
        <w:rPr>
          <w:b w:val="true"/>
          <w:color w:val="2469ed"/>
          <w:sz w:val="30"/>
        </w:rPr>
        <w:t>Continue ...</w:t>
      </w:r>
    </w:p>
    <w:p>
      <w:pPr/>
      <w:bookmarkStart w:name="1bDF-1763347022979" w:id="55"/>
      <w:bookmarkEnd w:id="55"/>
    </w:p>
    <w:p>
      <w:pPr/>
      <w:bookmarkStart w:name="ywQV-1763347091025" w:id="56"/>
      <w:bookmarkEnd w:id="56"/>
      <w:r>
        <w:drawing>
          <wp:inline distT="0" distR="0" distB="0" distL="0">
            <wp:extent cx="5267325" cy="3665566"/>
            <wp:docPr id="5" name="Drawing 5" descr="image.png"/>
            <a:graphic xmlns:a="http://schemas.openxmlformats.org/drawingml/2006/main">
              <a:graphicData uri="http://schemas.openxmlformats.org/drawingml/2006/picture">
                <pic:pic xmlns:pic="http://schemas.openxmlformats.org/drawingml/2006/picture">
                  <pic:nvPicPr>
                    <pic:cNvPr id="0" name="Picture 5" descr="image.png"/>
                    <pic:cNvPicPr>
                      <a:picLocks noChangeAspect="true"/>
                    </pic:cNvPicPr>
                  </pic:nvPicPr>
                  <pic:blipFill>
                    <a:blip r:embed="rId18"/>
                    <a:stretch>
                      <a:fillRect/>
                    </a:stretch>
                  </pic:blipFill>
                  <pic:spPr>
                    <a:xfrm>
                      <a:off x="0" y="0"/>
                      <a:ext cx="5267325" cy="3665566"/>
                    </a:xfrm>
                    <a:prstGeom prst="rect">
                      <a:avLst/>
                    </a:prstGeom>
                  </pic:spPr>
                </pic:pic>
              </a:graphicData>
            </a:graphic>
          </wp:inline>
        </w:drawing>
      </w:r>
    </w:p>
    <w:p>
      <w:pPr/>
      <w:bookmarkStart w:name="9GrY-1763347017389" w:id="57"/>
      <w:bookmarkEnd w:id="57"/>
    </w:p>
    <w:p>
      <w:pPr/>
      <w:bookmarkStart w:name="N8Z4-1763347115365" w:id="58"/>
      <w:bookmarkEnd w:id="58"/>
      <w:r>
        <w:rPr>
          <w:sz w:val="24"/>
        </w:rPr>
        <w:t>一个典型的审计看起来像这个价格和时间表</w:t>
      </w:r>
    </w:p>
    <w:p>
      <w:pPr/>
      <w:bookmarkStart w:name="r976-1763347229701" w:id="59"/>
      <w:bookmarkEnd w:id="59"/>
      <w:r>
        <w:rPr>
          <w:sz w:val="24"/>
        </w:rPr>
        <w:t>协议需要伸出援手，请求者可以在代码完成前（或后）联系</w:t>
      </w:r>
    </w:p>
    <w:p>
      <w:pPr/>
      <w:bookmarkStart w:name="lBlX-1763347316294" w:id="60"/>
      <w:bookmarkEnd w:id="60"/>
      <w:r>
        <w:drawing>
          <wp:inline distT="0" distR="0" distB="0" distL="0">
            <wp:extent cx="5267325" cy="2735069"/>
            <wp:docPr id="6" name="Drawing 6" descr="image.png"/>
            <a:graphic xmlns:a="http://schemas.openxmlformats.org/drawingml/2006/main">
              <a:graphicData uri="http://schemas.openxmlformats.org/drawingml/2006/picture">
                <pic:pic xmlns:pic="http://schemas.openxmlformats.org/drawingml/2006/picture">
                  <pic:nvPicPr>
                    <pic:cNvPr id="0" name="Picture 6" descr="image.png"/>
                    <pic:cNvPicPr>
                      <a:picLocks noChangeAspect="true"/>
                    </pic:cNvPicPr>
                  </pic:nvPicPr>
                  <pic:blipFill>
                    <a:blip r:embed="rId19"/>
                    <a:stretch>
                      <a:fillRect/>
                    </a:stretch>
                  </pic:blipFill>
                  <pic:spPr>
                    <a:xfrm>
                      <a:off x="0" y="0"/>
                      <a:ext cx="5267325" cy="2735069"/>
                    </a:xfrm>
                    <a:prstGeom prst="rect">
                      <a:avLst/>
                    </a:prstGeom>
                  </pic:spPr>
                </pic:pic>
              </a:graphicData>
            </a:graphic>
          </wp:inline>
        </w:drawing>
      </w:r>
    </w:p>
    <w:p>
      <w:pPr/>
      <w:bookmarkStart w:name="rJeZ-1763347223308" w:id="61"/>
      <w:bookmarkEnd w:id="61"/>
    </w:p>
    <w:p>
      <w:pPr/>
      <w:bookmarkStart w:name="UsQx-1763347278893" w:id="62"/>
      <w:bookmarkEnd w:id="62"/>
      <w:r>
        <w:rPr>
          <w:b w:val="true"/>
          <w:color w:val="2469ed"/>
          <w:sz w:val="24"/>
        </w:rPr>
        <w:t>理想状况是在代码完成前的某个时候进行审计</w:t>
      </w:r>
      <w:r>
        <w:rPr>
          <w:sz w:val="24"/>
        </w:rPr>
        <w:t>，审计员主要讨论下述内容：</w:t>
      </w:r>
    </w:p>
    <w:p>
      <w:pPr>
        <w:numPr>
          <w:ilvl w:val="0"/>
          <w:numId w:val="5"/>
        </w:numPr>
      </w:pPr>
      <w:bookmarkStart w:name="SfM9-1763347416221" w:id="63"/>
      <w:bookmarkEnd w:id="63"/>
      <w:r>
        <w:rPr>
          <w:sz w:val="24"/>
        </w:rPr>
        <w:t>Code Complexity</w:t>
      </w:r>
    </w:p>
    <w:p>
      <w:pPr>
        <w:numPr>
          <w:ilvl w:val="0"/>
          <w:numId w:val="5"/>
        </w:numPr>
      </w:pPr>
      <w:bookmarkStart w:name="zwtB-1763347431255" w:id="64"/>
      <w:bookmarkEnd w:id="64"/>
      <w:r>
        <w:rPr>
          <w:sz w:val="24"/>
        </w:rPr>
        <w:t>Scope</w:t>
      </w:r>
    </w:p>
    <w:p>
      <w:pPr>
        <w:numPr>
          <w:ilvl w:val="0"/>
          <w:numId w:val="5"/>
        </w:numPr>
      </w:pPr>
      <w:bookmarkStart w:name="Dhky-1763347434110" w:id="65"/>
      <w:bookmarkEnd w:id="65"/>
      <w:r>
        <w:rPr>
          <w:sz w:val="24"/>
        </w:rPr>
        <w:t>Duration</w:t>
      </w:r>
    </w:p>
    <w:p>
      <w:pPr>
        <w:numPr>
          <w:ilvl w:val="0"/>
          <w:numId w:val="5"/>
        </w:numPr>
      </w:pPr>
      <w:bookmarkStart w:name="DqEO-1763347460271" w:id="66"/>
      <w:bookmarkEnd w:id="66"/>
      <w:r>
        <w:rPr>
          <w:sz w:val="24"/>
        </w:rPr>
        <w:t>Timeline</w:t>
      </w:r>
    </w:p>
    <w:p>
      <w:pPr/>
      <w:bookmarkStart w:name="kDIs-1763347471579" w:id="67"/>
      <w:bookmarkEnd w:id="67"/>
    </w:p>
    <w:p>
      <w:pPr/>
      <w:bookmarkStart w:name="43Ni-1763347471978" w:id="68"/>
      <w:bookmarkEnd w:id="68"/>
      <w:r>
        <w:rPr>
          <w:sz w:val="24"/>
        </w:rPr>
        <w:t>审计员讨论整个过程的耗时</w:t>
      </w:r>
    </w:p>
    <w:p>
      <w:pPr/>
      <w:bookmarkStart w:name="vNj3-1763347540502" w:id="69"/>
      <w:bookmarkEnd w:id="69"/>
      <w:r>
        <w:rPr>
          <w:sz w:val="24"/>
        </w:rPr>
        <w:t>审计基于范围和代码复杂性</w:t>
      </w:r>
    </w:p>
    <w:p>
      <w:pPr>
        <w:numPr>
          <w:ilvl w:val="0"/>
          <w:numId w:val="6"/>
        </w:numPr>
      </w:pPr>
      <w:bookmarkStart w:name="EFEm-1763347542711" w:id="70"/>
      <w:bookmarkEnd w:id="70"/>
      <w:r>
        <w:rPr>
          <w:sz w:val="24"/>
        </w:rPr>
        <w:t xml:space="preserve">审计范围将是 </w:t>
      </w:r>
      <w:r>
        <w:rPr>
          <w:b w:val="true"/>
          <w:sz w:val="24"/>
        </w:rPr>
        <w:t>确切的文件</w:t>
      </w:r>
    </w:p>
    <w:p>
      <w:pPr>
        <w:numPr>
          <w:ilvl w:val="0"/>
          <w:numId w:val="6"/>
        </w:numPr>
      </w:pPr>
      <w:bookmarkStart w:name="rwIo-1763347565377" w:id="71"/>
      <w:bookmarkEnd w:id="71"/>
      <w:r>
        <w:rPr>
          <w:sz w:val="24"/>
        </w:rPr>
        <w:t>并提交将被审计的 hash</w:t>
      </w:r>
    </w:p>
    <w:p>
      <w:pPr>
        <w:numPr>
          <w:ilvl w:val="0"/>
          <w:numId w:val="6"/>
        </w:numPr>
      </w:pPr>
      <w:bookmarkStart w:name="SAte-1763347588715" w:id="72"/>
      <w:bookmarkEnd w:id="72"/>
      <w:r>
        <w:rPr>
          <w:sz w:val="24"/>
        </w:rPr>
        <w:t>审计的时间通常取决于代码复杂度的多少行</w:t>
      </w:r>
    </w:p>
    <w:p>
      <w:pPr/>
      <w:bookmarkStart w:name="ADDt-1763347641056" w:id="73"/>
      <w:bookmarkEnd w:id="73"/>
      <w:r>
        <w:rPr>
          <w:sz w:val="24"/>
        </w:rPr>
        <w:t>以下是一个粗略的估计</w:t>
      </w:r>
    </w:p>
    <w:p>
      <w:pPr/>
      <w:bookmarkStart w:name="JlfB-1763347681689" w:id="74"/>
      <w:bookmarkEnd w:id="74"/>
      <w:r>
        <w:drawing>
          <wp:inline distT="0" distR="0" distB="0" distL="0">
            <wp:extent cx="5267325" cy="3416214"/>
            <wp:docPr id="7" name="Drawing 7" descr="image.png"/>
            <a:graphic xmlns:a="http://schemas.openxmlformats.org/drawingml/2006/main">
              <a:graphicData uri="http://schemas.openxmlformats.org/drawingml/2006/picture">
                <pic:pic xmlns:pic="http://schemas.openxmlformats.org/drawingml/2006/picture">
                  <pic:nvPicPr>
                    <pic:cNvPr id="0" name="Picture 7" descr="image.png"/>
                    <pic:cNvPicPr>
                      <a:picLocks noChangeAspect="true"/>
                    </pic:cNvPicPr>
                  </pic:nvPicPr>
                  <pic:blipFill>
                    <a:blip r:embed="rId20"/>
                    <a:stretch>
                      <a:fillRect/>
                    </a:stretch>
                  </pic:blipFill>
                  <pic:spPr>
                    <a:xfrm>
                      <a:off x="0" y="0"/>
                      <a:ext cx="5267325" cy="3416214"/>
                    </a:xfrm>
                    <a:prstGeom prst="rect">
                      <a:avLst/>
                    </a:prstGeom>
                  </pic:spPr>
                </pic:pic>
              </a:graphicData>
            </a:graphic>
          </wp:inline>
        </w:drawing>
      </w:r>
    </w:p>
    <w:p>
      <w:pPr/>
      <w:bookmarkStart w:name="zEh7-1763347560295" w:id="75"/>
      <w:bookmarkEnd w:id="75"/>
    </w:p>
    <w:p>
      <w:pPr/>
      <w:bookmarkStart w:name="gcns-1763347686489" w:id="76"/>
      <w:bookmarkEnd w:id="76"/>
      <w:r>
        <w:rPr>
          <w:sz w:val="24"/>
        </w:rPr>
        <w:t>正式这个持续时间决定了价格，在记录的时候，价格波动很大（取决于客户和审计的人的身份，以及多少人在审计，代码有多复杂）</w:t>
      </w:r>
    </w:p>
    <w:p>
      <w:pPr/>
      <w:bookmarkStart w:name="HmV6-1763347875293" w:id="77"/>
      <w:bookmarkEnd w:id="77"/>
      <w:r>
        <w:rPr>
          <w:sz w:val="24"/>
        </w:rPr>
        <w:t>而这些最初的对话只是为了得到一个大致的估计，并把你安排在审计员的时间表中 ~~~</w:t>
      </w:r>
    </w:p>
    <w:p>
      <w:pPr/>
      <w:bookmarkStart w:name="0UO3-1763347955161" w:id="78"/>
      <w:bookmarkEnd w:id="78"/>
    </w:p>
    <w:p>
      <w:pPr/>
      <w:bookmarkStart w:name="UnEV-1763347955375" w:id="79"/>
      <w:bookmarkEnd w:id="79"/>
      <w:r>
        <w:rPr>
          <w:b w:val="true"/>
          <w:sz w:val="30"/>
        </w:rPr>
        <w:t>Commit Hash, Down payment, Start Date</w:t>
      </w:r>
    </w:p>
    <w:p>
      <w:pPr/>
      <w:bookmarkStart w:name="Z1WF-1763348033635" w:id="80"/>
      <w:bookmarkEnd w:id="80"/>
    </w:p>
    <w:p>
      <w:pPr/>
      <w:bookmarkStart w:name="W0z6-1763347998158" w:id="81"/>
      <w:bookmarkEnd w:id="81"/>
      <w:r>
        <w:rPr>
          <w:sz w:val="24"/>
        </w:rPr>
        <w:t>一旦有了提交 hash，就可以敲定开始日期和最终价格。</w:t>
      </w:r>
    </w:p>
    <w:p>
      <w:pPr/>
      <w:bookmarkStart w:name="KjdM-1763348079558" w:id="82"/>
      <w:bookmarkEnd w:id="82"/>
      <w:r>
        <w:rPr>
          <w:sz w:val="24"/>
        </w:rPr>
        <w:t>提交 hash 是代码库的唯一 ID，审计员就可以确切地知道他们将要查看的代码</w:t>
      </w:r>
    </w:p>
    <w:p>
      <w:pPr/>
      <w:bookmarkStart w:name="AGq7-1763348169357" w:id="83"/>
      <w:bookmarkEnd w:id="83"/>
      <w:r>
        <w:drawing>
          <wp:inline distT="0" distR="0" distB="0" distL="0">
            <wp:extent cx="5267325" cy="476485"/>
            <wp:docPr id="8" name="Drawing 8" descr="image.png"/>
            <a:graphic xmlns:a="http://schemas.openxmlformats.org/drawingml/2006/main">
              <a:graphicData uri="http://schemas.openxmlformats.org/drawingml/2006/picture">
                <pic:pic xmlns:pic="http://schemas.openxmlformats.org/drawingml/2006/picture">
                  <pic:nvPicPr>
                    <pic:cNvPr id="0" name="Picture 8" descr="image.png"/>
                    <pic:cNvPicPr>
                      <a:picLocks noChangeAspect="true"/>
                    </pic:cNvPicPr>
                  </pic:nvPicPr>
                  <pic:blipFill>
                    <a:blip r:embed="rId21"/>
                    <a:stretch>
                      <a:fillRect/>
                    </a:stretch>
                  </pic:blipFill>
                  <pic:spPr>
                    <a:xfrm>
                      <a:off x="0" y="0"/>
                      <a:ext cx="5267325" cy="476485"/>
                    </a:xfrm>
                    <a:prstGeom prst="rect">
                      <a:avLst/>
                    </a:prstGeom>
                  </pic:spPr>
                </pic:pic>
              </a:graphicData>
            </a:graphic>
          </wp:inline>
        </w:drawing>
      </w:r>
    </w:p>
    <w:p>
      <w:pPr/>
      <w:bookmarkStart w:name="PXtN-1763348169363" w:id="84"/>
      <w:bookmarkEnd w:id="84"/>
    </w:p>
    <w:p>
      <w:pPr/>
      <w:bookmarkStart w:name="360q-1763348172778" w:id="85"/>
      <w:bookmarkEnd w:id="85"/>
      <w:r>
        <w:rPr>
          <w:b w:val="true"/>
          <w:sz w:val="28"/>
        </w:rPr>
        <w:t>商业运作机制</w:t>
      </w:r>
    </w:p>
    <w:p>
      <w:pPr/>
      <w:bookmarkStart w:name="PO3C-1763348245796" w:id="86"/>
      <w:bookmarkEnd w:id="86"/>
      <w:r>
        <w:rPr>
          <w:sz w:val="24"/>
        </w:rPr>
        <w:t>有的审计机构会要求首付；</w:t>
      </w:r>
    </w:p>
    <w:p>
      <w:pPr/>
      <w:bookmarkStart w:name="ZH88-1763348289829" w:id="87"/>
      <w:bookmarkEnd w:id="87"/>
      <w:r>
        <w:rPr>
          <w:sz w:val="24"/>
        </w:rPr>
        <w:t>审计开始时候，审计员利用 "武器库" 中的一切工具，在代码中查找</w:t>
      </w:r>
      <w:r>
        <w:rPr>
          <w:b w:val="true"/>
          <w:color w:val="ff0009"/>
          <w:sz w:val="24"/>
          <w:u w:val="single"/>
        </w:rPr>
        <w:t>尽可能多的漏洞</w:t>
      </w:r>
    </w:p>
    <w:p>
      <w:pPr/>
      <w:bookmarkStart w:name="vHM7-1763348389607" w:id="88"/>
      <w:bookmarkEnd w:id="88"/>
    </w:p>
    <w:p>
      <w:pPr/>
      <w:bookmarkStart w:name="PozI-1763348409784" w:id="89"/>
      <w:bookmarkEnd w:id="89"/>
      <w:r>
        <w:rPr>
          <w:b w:val="true"/>
          <w:sz w:val="28"/>
        </w:rPr>
        <w:t>成功的技巧（第一步）</w:t>
      </w:r>
    </w:p>
    <w:p>
      <w:pPr>
        <w:numPr>
          <w:ilvl w:val="0"/>
          <w:numId w:val="7"/>
        </w:numPr>
      </w:pPr>
      <w:bookmarkStart w:name="ibYD-1763348286238" w:id="90"/>
      <w:bookmarkEnd w:id="90"/>
      <w:r>
        <w:rPr>
          <w:sz w:val="24"/>
        </w:rPr>
        <w:t>期限结束后的初次报告</w:t>
      </w:r>
    </w:p>
    <w:p>
      <w:pPr/>
      <w:bookmarkStart w:name="ZdSB-1763348264304" w:id="91"/>
      <w:bookmarkEnd w:id="91"/>
      <w:r>
        <w:rPr>
          <w:sz w:val="24"/>
        </w:rPr>
        <w:t>审计员会给你一份初步报告，以 Openzeppelin 的 2018年10月份的审计为例：</w:t>
      </w:r>
    </w:p>
    <w:p>
      <w:pPr/>
      <w:bookmarkStart w:name="gB8F-1763349054397" w:id="92"/>
      <w:bookmarkEnd w:id="92"/>
      <w:hyperlink r:id="rId22">
        <w:r>
          <w:rPr>
            <w:color w:val="003884"/>
            <w:sz w:val="24"/>
          </w:rPr>
          <w:t>https://github.com/OpenZeppelin/openzeppelin-contracts/blob/master/audits/2018-10.pdf</w:t>
        </w:r>
      </w:hyperlink>
    </w:p>
    <w:p>
      <w:pPr/>
      <w:bookmarkStart w:name="2E4J-1763349174895" w:id="93"/>
      <w:bookmarkEnd w:id="93"/>
      <w:r>
        <w:drawing>
          <wp:inline distT="0" distR="0" distB="0" distL="0">
            <wp:extent cx="5267325" cy="6240222"/>
            <wp:docPr id="9" name="Drawing 9" descr="image.png"/>
            <a:graphic xmlns:a="http://schemas.openxmlformats.org/drawingml/2006/main">
              <a:graphicData uri="http://schemas.openxmlformats.org/drawingml/2006/picture">
                <pic:pic xmlns:pic="http://schemas.openxmlformats.org/drawingml/2006/picture">
                  <pic:nvPicPr>
                    <pic:cNvPr id="0" name="Picture 9" descr="image.png"/>
                    <pic:cNvPicPr>
                      <a:picLocks noChangeAspect="true"/>
                    </pic:cNvPicPr>
                  </pic:nvPicPr>
                  <pic:blipFill>
                    <a:blip r:embed="rId23"/>
                    <a:stretch>
                      <a:fillRect/>
                    </a:stretch>
                  </pic:blipFill>
                  <pic:spPr>
                    <a:xfrm>
                      <a:off x="0" y="0"/>
                      <a:ext cx="5267325" cy="6240222"/>
                    </a:xfrm>
                    <a:prstGeom prst="rect">
                      <a:avLst/>
                    </a:prstGeom>
                  </pic:spPr>
                </pic:pic>
              </a:graphicData>
            </a:graphic>
          </wp:inline>
        </w:drawing>
      </w:r>
    </w:p>
    <w:p>
      <w:pPr/>
      <w:bookmarkStart w:name="ikLE-1763349078013" w:id="94"/>
      <w:bookmarkEnd w:id="94"/>
    </w:p>
    <w:p>
      <w:pPr/>
      <w:bookmarkStart w:name="Bvo5-1763349347155" w:id="95"/>
      <w:bookmarkEnd w:id="95"/>
      <w:r>
        <w:rPr>
          <w:sz w:val="24"/>
        </w:rPr>
        <w:t>他们所有的发现都按严重程度列出（有些审计报告还有啥 Non-Critical，Gas 效率之类的）</w:t>
      </w:r>
    </w:p>
    <w:p>
      <w:pPr/>
      <w:bookmarkStart w:name="HkW1-1763349272907" w:id="96"/>
      <w:bookmarkEnd w:id="96"/>
      <w:r>
        <w:drawing>
          <wp:inline distT="0" distR="0" distB="0" distL="0">
            <wp:extent cx="5267325" cy="6750515"/>
            <wp:docPr id="10" name="Drawing 10" descr="image.png"/>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true"/>
                    </pic:cNvPicPr>
                  </pic:nvPicPr>
                  <pic:blipFill>
                    <a:blip r:embed="rId24"/>
                    <a:stretch>
                      <a:fillRect/>
                    </a:stretch>
                  </pic:blipFill>
                  <pic:spPr>
                    <a:xfrm>
                      <a:off x="0" y="0"/>
                      <a:ext cx="5267325" cy="6750515"/>
                    </a:xfrm>
                    <a:prstGeom prst="rect">
                      <a:avLst/>
                    </a:prstGeom>
                  </pic:spPr>
                </pic:pic>
              </a:graphicData>
            </a:graphic>
          </wp:inline>
        </w:drawing>
      </w:r>
    </w:p>
    <w:p>
      <w:pPr/>
      <w:bookmarkStart w:name="jIzs-1763348637704" w:id="97"/>
      <w:bookmarkEnd w:id="97"/>
    </w:p>
    <w:p>
      <w:pPr/>
      <w:bookmarkStart w:name="Fhc3-1763348642502" w:id="98"/>
      <w:bookmarkEnd w:id="98"/>
      <w:r>
        <w:rPr>
          <w:sz w:val="24"/>
        </w:rPr>
        <w:t>协议小组会在约定时间内修复在初始自动报告中发现的漏洞（有时取决于发现的严重程度）</w:t>
      </w:r>
    </w:p>
    <w:p>
      <w:pPr/>
      <w:bookmarkStart w:name="SL4f-1763349628550" w:id="99"/>
      <w:bookmarkEnd w:id="99"/>
      <w:r>
        <w:rPr>
          <w:sz w:val="24"/>
        </w:rPr>
        <w:t>多数时候，可以执行审计员提出的建议（这通常比审计本身短得多）</w:t>
      </w:r>
    </w:p>
    <w:p>
      <w:pPr/>
      <w:bookmarkStart w:name="Bg2z-1763349696772" w:id="100"/>
      <w:bookmarkEnd w:id="100"/>
    </w:p>
    <w:p>
      <w:pPr/>
      <w:bookmarkStart w:name="wu8I-1763349966084" w:id="101"/>
      <w:bookmarkEnd w:id="101"/>
      <w:r>
        <w:rPr>
          <w:b w:val="true"/>
          <w:sz w:val="28"/>
        </w:rPr>
        <w:t>Final Report</w:t>
      </w:r>
    </w:p>
    <w:p>
      <w:pPr/>
      <w:bookmarkStart w:name="KCBd-1763350020829" w:id="102"/>
      <w:bookmarkEnd w:id="102"/>
      <w:r>
        <w:rPr>
          <w:sz w:val="24"/>
        </w:rPr>
        <w:t>协议团队作出这些更改后的最后报告，审计小组将做一份最终审计报告 --- 专门介绍为解决初次报告中提出的问题而采取的解决办法</w:t>
      </w:r>
    </w:p>
    <w:p>
      <w:pPr/>
      <w:bookmarkStart w:name="gXND-1763350156536" w:id="103"/>
      <w:bookmarkEnd w:id="103"/>
    </w:p>
    <w:p>
      <w:pPr/>
      <w:bookmarkStart w:name="JBq6-1763350156722" w:id="104"/>
      <w:bookmarkEnd w:id="104"/>
      <w:r>
        <w:rPr>
          <w:b w:val="true"/>
          <w:sz w:val="30"/>
        </w:rPr>
        <w:t>确保审计尽可能成功</w:t>
      </w:r>
    </w:p>
    <w:p>
      <w:pPr>
        <w:numPr>
          <w:ilvl w:val="0"/>
          <w:numId w:val="8"/>
        </w:numPr>
      </w:pPr>
      <w:bookmarkStart w:name="M21z-1763350237398" w:id="105"/>
      <w:bookmarkEnd w:id="105"/>
      <w:r>
        <w:rPr>
          <w:sz w:val="24"/>
        </w:rPr>
        <w:t>你应该有明确的文件（Have clear documentation）</w:t>
      </w:r>
    </w:p>
    <w:p>
      <w:pPr>
        <w:numPr>
          <w:ilvl w:val="0"/>
          <w:numId w:val="8"/>
        </w:numPr>
      </w:pPr>
      <w:bookmarkStart w:name="NVzb-1763350267164" w:id="106"/>
      <w:bookmarkEnd w:id="106"/>
      <w:r>
        <w:rPr>
          <w:sz w:val="24"/>
        </w:rPr>
        <w:t>你有健壮的测试套件（理想情况下包括模糊或不变测试）Rubust test suite ideally including fuzz tests</w:t>
      </w:r>
    </w:p>
    <w:p>
      <w:pPr>
        <w:numPr>
          <w:ilvl w:val="0"/>
          <w:numId w:val="8"/>
        </w:numPr>
      </w:pPr>
      <w:bookmarkStart w:name="ma0z-1763350299643" w:id="107"/>
      <w:bookmarkEnd w:id="107"/>
      <w:r>
        <w:rPr>
          <w:sz w:val="24"/>
        </w:rPr>
        <w:t>应该对代码进行注释（Code should be commented &amp; readable）</w:t>
      </w:r>
    </w:p>
    <w:p>
      <w:pPr>
        <w:numPr>
          <w:ilvl w:val="0"/>
          <w:numId w:val="8"/>
        </w:numPr>
      </w:pPr>
      <w:bookmarkStart w:name="cMmI-1763350616148" w:id="108"/>
      <w:bookmarkEnd w:id="108"/>
      <w:r>
        <w:rPr>
          <w:sz w:val="24"/>
        </w:rPr>
        <w:t>并遵循可读的现代最佳实践（Modern best practices followed）</w:t>
      </w:r>
    </w:p>
    <w:p>
      <w:pPr>
        <w:numPr>
          <w:ilvl w:val="0"/>
          <w:numId w:val="8"/>
        </w:numPr>
      </w:pPr>
      <w:bookmarkStart w:name="Lacy-1763350682677" w:id="109"/>
      <w:bookmarkEnd w:id="109"/>
      <w:r>
        <w:rPr>
          <w:sz w:val="24"/>
        </w:rPr>
        <w:t>Communication channel between developer and auditors</w:t>
      </w:r>
    </w:p>
    <w:p>
      <w:pPr>
        <w:numPr>
          <w:ilvl w:val="0"/>
          <w:numId w:val="8"/>
        </w:numPr>
      </w:pPr>
      <w:bookmarkStart w:name="HzQz-1763350730602" w:id="110"/>
      <w:bookmarkEnd w:id="110"/>
      <w:r>
        <w:rPr>
          <w:sz w:val="24"/>
        </w:rPr>
        <w:t>审计开始前，对代码进行初步的视频演练（Do an initial video walkthrough of code）</w:t>
      </w:r>
    </w:p>
    <w:p>
      <w:pPr/>
      <w:bookmarkStart w:name="r5ln-1763350839142" w:id="111"/>
      <w:bookmarkEnd w:id="111"/>
    </w:p>
    <w:p>
      <w:pPr/>
      <w:bookmarkStart w:name="E19C-1763350839565" w:id="112"/>
      <w:bookmarkEnd w:id="112"/>
      <w:r>
        <w:rPr>
          <w:sz w:val="24"/>
        </w:rPr>
        <w:t>这个过程中最重要的部分是在审计期间。为了得到你想要的最好的结果，你和你的审计员作为一个团队一起工作，最好的方法之一是有一个专门的频道</w:t>
      </w:r>
    </w:p>
    <w:p>
      <w:pPr/>
      <w:bookmarkStart w:name="UiCo-1763350960281" w:id="113"/>
      <w:bookmarkEnd w:id="113"/>
      <w:r>
        <w:rPr>
          <w:sz w:val="24"/>
        </w:rPr>
        <w:t>审计员可以向开发人员提出问题，开发人员总是比审计员在代码库上有更多上下文</w:t>
      </w:r>
    </w:p>
    <w:p>
      <w:pPr/>
      <w:bookmarkStart w:name="uTNu-1763351064940" w:id="114"/>
      <w:bookmarkEnd w:id="114"/>
      <w:r>
        <w:rPr>
          <w:sz w:val="24"/>
        </w:rPr>
        <w:t>80% 的 Bug 实际上是业务逻辑实现的 bug</w:t>
      </w:r>
    </w:p>
    <w:p>
      <w:pPr/>
      <w:bookmarkStart w:name="RQUr-1763351136417" w:id="115"/>
      <w:bookmarkEnd w:id="115"/>
      <w:r>
        <w:rPr>
          <w:sz w:val="24"/>
        </w:rPr>
        <w:t>拥有现代化的测试套件和工具让审核员花更少的时间熟悉开发的工具，用更多时间发现问题</w:t>
      </w:r>
    </w:p>
    <w:p>
      <w:pPr/>
      <w:bookmarkStart w:name="5C3C-1763351243085" w:id="116"/>
      <w:bookmarkEnd w:id="116"/>
    </w:p>
    <w:p>
      <w:pPr/>
      <w:bookmarkStart w:name="9vP2-1763351243279" w:id="117"/>
      <w:bookmarkEnd w:id="117"/>
      <w:r>
        <w:rPr>
          <w:sz w:val="24"/>
        </w:rPr>
        <w:t>漏洞：取决于你协议的严肃性，以及多少用户，一次审计可能不够，同多个审计员合作让更多人关注你的代码会给你更好的机会找到更多的漏洞</w:t>
      </w:r>
    </w:p>
    <w:p>
      <w:pPr/>
      <w:bookmarkStart w:name="BK5A-1763351525297" w:id="118"/>
      <w:bookmarkEnd w:id="118"/>
      <w:r/>
    </w:p>
    <w:p>
      <w:pPr>
        <w:pBdr>
          <w:bottom w:val="single"/>
        </w:pBdr>
      </w:pPr>
    </w:p>
    <w:p>
      <w:pPr/>
      <w:bookmarkStart w:name="EEAV-1763350584749" w:id="119"/>
      <w:bookmarkEnd w:id="119"/>
    </w:p>
    <w:p>
      <w:pPr/>
      <w:bookmarkStart w:name="nee8-1763351543770" w:id="120"/>
      <w:bookmarkEnd w:id="120"/>
      <w:r>
        <w:rPr>
          <w:b w:val="true"/>
          <w:sz w:val="30"/>
        </w:rPr>
        <w:t>审计并不意味着代码没有 Bug</w:t>
      </w:r>
    </w:p>
    <w:p>
      <w:pPr/>
      <w:bookmarkStart w:name="VwE2-1763350586319" w:id="121"/>
      <w:bookmarkEnd w:id="121"/>
    </w:p>
    <w:p>
      <w:pPr/>
      <w:bookmarkStart w:name="LW7x-1763351559785" w:id="122"/>
      <w:bookmarkEnd w:id="122"/>
      <w:r>
        <w:rPr>
          <w:sz w:val="24"/>
        </w:rPr>
        <w:t>审计是协议和审计员之间的安全旅程，找到尽可能多的 bug，并教授协议不同的方法以在未来保持更安全，安全是一个不断发展的持续过程</w:t>
      </w:r>
    </w:p>
    <w:p>
      <w:pPr/>
      <w:bookmarkStart w:name="XdhG-1763351661299" w:id="123"/>
      <w:bookmarkEnd w:id="123"/>
      <w:r>
        <w:rPr>
          <w:sz w:val="24"/>
        </w:rPr>
        <w:t>（也可以考虑为你的协议买保险）</w:t>
      </w:r>
    </w:p>
    <w:p>
      <w:pPr/>
      <w:bookmarkStart w:name="nBG7-1763352278130" w:id="124"/>
      <w:bookmarkEnd w:id="124"/>
    </w:p>
    <w:p>
      <w:pPr/>
      <w:bookmarkStart w:name="7ALN-1763352279591" w:id="125"/>
      <w:bookmarkEnd w:id="125"/>
      <w:r>
        <w:rPr>
          <w:b w:val="true"/>
          <w:sz w:val="30"/>
        </w:rPr>
        <w:t>竞争性审计 vs 私人审计</w:t>
      </w:r>
    </w:p>
    <w:p>
      <w:pPr/>
      <w:bookmarkStart w:name="Sifa-1763352347588" w:id="126"/>
      <w:bookmarkEnd w:id="126"/>
      <w:r>
        <w:drawing>
          <wp:inline distT="0" distR="0" distB="0" distL="0">
            <wp:extent cx="5267325" cy="2636729"/>
            <wp:docPr id="11" name="Drawing 11" descr="image.png"/>
            <a:graphic xmlns:a="http://schemas.openxmlformats.org/drawingml/2006/main">
              <a:graphicData uri="http://schemas.openxmlformats.org/drawingml/2006/picture">
                <pic:pic xmlns:pic="http://schemas.openxmlformats.org/drawingml/2006/picture">
                  <pic:nvPicPr>
                    <pic:cNvPr id="0" name="Picture 11" descr="image.png"/>
                    <pic:cNvPicPr>
                      <a:picLocks noChangeAspect="true"/>
                    </pic:cNvPicPr>
                  </pic:nvPicPr>
                  <pic:blipFill>
                    <a:blip r:embed="rId25"/>
                    <a:stretch>
                      <a:fillRect/>
                    </a:stretch>
                  </pic:blipFill>
                  <pic:spPr>
                    <a:xfrm>
                      <a:off x="0" y="0"/>
                      <a:ext cx="5267325" cy="2636729"/>
                    </a:xfrm>
                    <a:prstGeom prst="rect">
                      <a:avLst/>
                    </a:prstGeom>
                  </pic:spPr>
                </pic:pic>
              </a:graphicData>
            </a:graphic>
          </wp:inline>
        </w:drawing>
      </w:r>
    </w:p>
    <w:p>
      <w:pPr/>
      <w:bookmarkStart w:name="nr8Y-1763352347594" w:id="127"/>
      <w:bookmarkEnd w:id="127"/>
    </w:p>
    <w:p>
      <w:pPr/>
      <w:bookmarkStart w:name="jmIY-1763352360644" w:id="128"/>
      <w:bookmarkEnd w:id="128"/>
      <w:r>
        <w:rPr>
          <w:sz w:val="24"/>
        </w:rPr>
        <w:t>竞争审计的心态实际上是发现尽可能多的高影响 bug 并优化时间</w:t>
      </w:r>
    </w:p>
    <w:p>
      <w:pPr/>
      <w:bookmarkStart w:name="aqz0-1763352421822" w:id="129"/>
      <w:bookmarkEnd w:id="129"/>
      <w:r>
        <w:rPr>
          <w:sz w:val="24"/>
        </w:rPr>
        <w:t>私人审计最终目的是确保客户安全，你可以外包出去，让别人竞争 你捡漏结果向客户负责</w:t>
      </w:r>
    </w:p>
    <w:p>
      <w:pPr/>
      <w:bookmarkStart w:name="J5bS-1763352353523" w:id="130"/>
      <w:bookmarkEnd w:id="130"/>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https://au.linkedin.com/company/sigmaprime" TargetMode="External" Type="http://schemas.openxmlformats.org/officeDocument/2006/relationships/hyperlink"/><Relationship Id="rId12" Target="media/image4.png" Type="http://schemas.openxmlformats.org/officeDocument/2006/relationships/image"/><Relationship Id="rId13" Target="https://mixbytes.io/careers" TargetMode="External" Type="http://schemas.openxmlformats.org/officeDocument/2006/relationships/hyperlink"/><Relationship Id="rId14" Target="https://jobs.ashbyhq.com/trust-wallet" TargetMode="External" Type="http://schemas.openxmlformats.org/officeDocument/2006/relationships/hyperlink"/><Relationship Id="rId15" Target="media/image5.png" Type="http://schemas.openxmlformats.org/officeDocument/2006/relationships/image"/><Relationship Id="rId16" Target="https://www.cyfrin.io/updraft" TargetMode="External" Type="http://schemas.openxmlformats.org/officeDocument/2006/relationships/hyperlink"/><Relationship Id="rId17" Target="https://updraft.cyfrin.io/courses/security/smart-contract-security-introduction/trailer" TargetMode="External" Type="http://schemas.openxmlformats.org/officeDocument/2006/relationships/hyperlink"/><Relationship Id="rId18" Target="media/image6.png" Type="http://schemas.openxmlformats.org/officeDocument/2006/relationships/image"/><Relationship Id="rId19" Target="media/image7.png" Type="http://schemas.openxmlformats.org/officeDocument/2006/relationships/image"/><Relationship Id="rId2" Target="styles.xml" Type="http://schemas.openxmlformats.org/officeDocument/2006/relationships/styles"/><Relationship Id="rId20" Target="media/image8.png" Type="http://schemas.openxmlformats.org/officeDocument/2006/relationships/image"/><Relationship Id="rId21" Target="media/image9.png" Type="http://schemas.openxmlformats.org/officeDocument/2006/relationships/image"/><Relationship Id="rId22" Target="https://github.com/OpenZeppelin/openzeppelin-contracts/blob/master/audits/2018-10.pdf" TargetMode="External" Type="http://schemas.openxmlformats.org/officeDocument/2006/relationships/hyperlink"/><Relationship Id="rId23" Target="media/image10.png" Type="http://schemas.openxmlformats.org/officeDocument/2006/relationships/image"/><Relationship Id="rId24" Target="media/image11.png" Type="http://schemas.openxmlformats.org/officeDocument/2006/relationships/image"/><Relationship Id="rId25" Target="media/image12.png" Type="http://schemas.openxmlformats.org/officeDocument/2006/relationships/image"/><Relationship Id="rId3" Target="numbering.xml" Type="http://schemas.openxmlformats.org/officeDocument/2006/relationships/numbering"/><Relationship Id="rId4" Target="https://rekt.news/" TargetMode="External" Type="http://schemas.openxmlformats.org/officeDocument/2006/relationships/hyperlink"/><Relationship Id="rId5" Target="https://www.trailofbits.com/careers/" TargetMode="External" Type="http://schemas.openxmlformats.org/officeDocument/2006/relationships/hyperlink"/><Relationship Id="rId6" Target="media/image1.png" Type="http://schemas.openxmlformats.org/officeDocument/2006/relationships/image"/><Relationship Id="rId7" Target="https://consensys.io/open-roles?discipline=32525" TargetMode="External" Type="http://schemas.openxmlformats.org/officeDocument/2006/relationships/hyperlink"/><Relationship Id="rId8" Target="media/image2.png" Type="http://schemas.openxmlformats.org/officeDocument/2006/relationships/image"/><Relationship Id="rId9" Target="https://www.openzeppelin.com/careers#positions"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2025-11-17T06:47:15Z</dcterms:created>
  <dc:creator>Apache POI</dc:creator>
</cp:coreProperties>
</file>