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/>
          <w:b/>
          <w:color w:val="1E3A8A"/>
          <w:sz w:val="26"/>
        </w:rPr>
        <w:t>제조 가공 설비 고장 예측 프로젝트 — 동료 질의응답 구두 대본</w:t>
      </w:r>
    </w:p>
    <w:p>
      <w:pPr>
        <w:spacing w:before="0" w:after="100"/>
      </w:pPr>
      <w:r>
        <w:rPr>
          <w:rFonts w:ascii="맑은 고딕" w:hAnsi="맑은 고딕"/>
          <w:color w:val="64748B"/>
          <w:sz w:val="17"/>
        </w:rPr>
        <w:t>발표자: 진찬언 (에코프로에이치엔) | 질의자: 이은용 님 | 지도교수: 채민선 교수님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27"/>
      </w:tblGrid>
      <w:tr>
        <w:tc>
          <w:tcPr>
            <w:tcW w:type="dxa" w:w="10512"/>
            <w:tcMar>
              <w:top w:w="28" w:type="dxa"/>
              <w:bottom w:w="28" w:type="dxa"/>
              <w:left w:w="55" w:type="dxa"/>
              <w:right w:w="55" w:type="dxa"/>
            </w:tcMar>
            <w:shd w:fill="FFFFFF"/>
            <w:tcBorders>
              <w:top w:val="none"/>
              <w:left w:val="single" w:sz="24" w:space="0" w:color="1E3A8A"/>
              <w:bottom w:val="none"/>
              <w:right w:val="none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60"/>
            </w:pPr>
            <w:r>
              <w:rPr>
                <w:rFonts w:ascii="맑은 고딕" w:hAnsi="맑은 고딕"/>
                <w:b/>
                <w:color w:val="1E3A8A"/>
                <w:sz w:val="21"/>
              </w:rPr>
              <w:t xml:space="preserve">[질문 1] </w:t>
            </w:r>
            <w:r>
              <w:rPr>
                <w:rFonts w:ascii="맑은 고딕" w:hAnsi="맑은 고딕"/>
                <w:b/>
                <w:color w:val="334155"/>
                <w:sz w:val="20"/>
              </w:rPr>
              <w:t>스케일러별 성능 차이 및 이상치 취약도 비교</w:t>
            </w:r>
          </w:p>
          <w:p>
            <w:pPr>
              <w:spacing w:before="0" w:after="5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"실제로 코드를 돌려보면 스케일러를 안 쓰든, MinMax나 Standard, Robust를 쓰든 검증 점수는 100% 똑같이 나옵니다. 이번에 쓴 랜덤 포레스트 같은 트리 모델은 숫자의 크기가 아니라 데이터의 '순서'만 보고 쪼개기 때문에, 스케일링을 해도 결과가 바뀌지 않는 게 정상이고요.</w:t>
            </w:r>
          </w:p>
          <w:p>
            <w:pPr>
              <w:spacing w:before="0" w:after="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장표에서 비교한 건 모델 점수가 아니라, 모터가 급기동할 때 토크가 76Nm까지 튀면서 정상 구간(30~50Nm)이 찌그러지는 '데이터 분포 왜곡'을 본 것입니다. 나중에 신경망 같은 거리 기반 모델로 확장할 때 생길 왜곡을 미리 막으려고 RobustScaler를 골랐습니다."</w:t>
            </w:r>
          </w:p>
        </w:tc>
      </w:tr>
    </w:tbl>
    <w:p>
      <w:pPr>
        <w:spacing w:before="0" w:after="7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27"/>
      </w:tblGrid>
      <w:tr>
        <w:tc>
          <w:tcPr>
            <w:tcW w:type="dxa" w:w="10512"/>
            <w:tcMar>
              <w:top w:w="28" w:type="dxa"/>
              <w:bottom w:w="28" w:type="dxa"/>
              <w:left w:w="55" w:type="dxa"/>
              <w:right w:w="55" w:type="dxa"/>
            </w:tcMar>
            <w:shd w:fill="FFFFFF"/>
            <w:tcBorders>
              <w:top w:val="none"/>
              <w:left w:val="single" w:sz="24" w:space="0" w:color="1E3A8A"/>
              <w:bottom w:val="none"/>
              <w:right w:val="none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60"/>
            </w:pPr>
            <w:r>
              <w:rPr>
                <w:rFonts w:ascii="맑은 고딕" w:hAnsi="맑은 고딕"/>
                <w:b/>
                <w:color w:val="1E3A8A"/>
                <w:sz w:val="21"/>
              </w:rPr>
              <w:t xml:space="preserve">[질문 2] </w:t>
            </w:r>
            <w:r>
              <w:rPr>
                <w:rFonts w:ascii="맑은 고딕" w:hAnsi="맑은 고딕"/>
                <w:b/>
                <w:color w:val="334155"/>
                <w:sz w:val="20"/>
              </w:rPr>
              <w:t>검증-시험 성능 수치 관계 및 표본 변동성 대책</w:t>
            </w:r>
          </w:p>
          <w:p>
            <w:pPr>
              <w:spacing w:before="0" w:after="5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"5페이지의 86.8%는 최종 시험 실측치인 86.76%를 보기 편하게 소수점 첫째 자리로 반올림해 적은 것입니다.</w:t>
            </w:r>
          </w:p>
          <w:p>
            <w:pPr>
              <w:spacing w:before="0" w:after="5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실제 튜닝은 검증 데이터에서 임계값을 0.35로 맞추며 먼저 끝냈고요(재현율 80.9%), 마지막에 밀봉해 둔 시험 데이터로 딱 한 번 평가해서 86.8%가 나온 거라 시험셋으로 튜닝한 건 아닙니다.</w:t>
            </w:r>
          </w:p>
          <w:p>
            <w:pPr>
              <w:spacing w:before="0" w:after="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시험 데이터의 고장이 68건뿐이라 1건만 틀려도 1.5%p씩 흔들리는 건 맞습니다. 그래서 점수 하나만 믿지 않고, 임계값과 상관없는 ROC-AUC(0.986)와 교차 검증을 함께 확인했습니다."</w:t>
            </w:r>
          </w:p>
        </w:tc>
      </w:tr>
    </w:tbl>
    <w:p>
      <w:pPr>
        <w:spacing w:before="0" w:after="7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27"/>
      </w:tblGrid>
      <w:tr>
        <w:tc>
          <w:tcPr>
            <w:tcW w:type="dxa" w:w="10512"/>
            <w:tcMar>
              <w:top w:w="28" w:type="dxa"/>
              <w:bottom w:w="28" w:type="dxa"/>
              <w:left w:w="55" w:type="dxa"/>
              <w:right w:w="55" w:type="dxa"/>
            </w:tcMar>
            <w:shd w:fill="FFFFFF"/>
            <w:tcBorders>
              <w:top w:val="none"/>
              <w:left w:val="single" w:sz="24" w:space="0" w:color="1E3A8A"/>
              <w:bottom w:val="none"/>
              <w:right w:val="none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60"/>
            </w:pPr>
            <w:r>
              <w:rPr>
                <w:rFonts w:ascii="맑은 고딕" w:hAnsi="맑은 고딕"/>
                <w:b/>
                <w:color w:val="1E3A8A"/>
                <w:sz w:val="21"/>
              </w:rPr>
              <w:t xml:space="preserve">[질문 3] </w:t>
            </w:r>
            <w:r>
              <w:rPr>
                <w:rFonts w:ascii="맑은 고딕" w:hAnsi="맑은 고딕"/>
                <w:b/>
                <w:color w:val="334155"/>
                <w:sz w:val="20"/>
              </w:rPr>
              <w:t>도메인 파생 특성의 데이터 누수 여부 및 소거 실험 결과</w:t>
            </w:r>
          </w:p>
          <w:p>
            <w:pPr>
              <w:spacing w:before="0" w:after="5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"파생 변수는 정답 라벨이나 미래 데이터를 쓴 게 아니라, 가공 중에 실시간으로 찍히는 센서값들을 물리 공식(토크 × 속도 = 동력)으로 묶은 거라 데이터 누수가 아닙니다. 원래 설비는 복합 부하가 걸릴 때 고장 나니까요.</w:t>
            </w:r>
          </w:p>
          <w:p>
            <w:pPr>
              <w:spacing w:before="0" w:after="5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실제로 파생 변수를 완전히 빼고 원천 센서 5개로만 돌려봐도 시험 재현율이 69.1%(AUC 0.981)가 나옵니다. 공식을 단순 암기한 게 아니라는 뜻이고요.</w:t>
            </w:r>
          </w:p>
          <w:p>
            <w:pPr>
              <w:spacing w:before="0" w:after="0" w:line="317" w:lineRule="auto"/>
            </w:pPr>
            <w:r>
              <w:rPr>
                <w:rFonts w:ascii="맑은 고딕" w:hAnsi="맑은 고딕"/>
                <w:color w:val="0F172A"/>
                <w:sz w:val="19"/>
              </w:rPr>
              <w:t>여기에 파생 변수를 더해주면 재현율이 86.8%로 17.6%p 더 오르는데, 트리가 일일이 쪼개기 힘든 물리적 곱셈 관계를 모델이 쉽게 이해하도록 도와줬기 때문입니다."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576" w:right="691" w:bottom="504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94A3B8"/>
        <w:sz w:val="15"/>
      </w:rPr>
      <w:t>제조 가공 설비 고장 예측 실증 | 질의응답 구두 발표 대본 | 발표자: 진찬언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/>
        <w:color w:val="94A3B8"/>
        <w:sz w:val="15"/>
      </w:rPr>
      <w:t>충북대 대학원 산업인공지능학과 | 질의응답 발표 대본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