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0F8970" w14:paraId="18F9CCCE" wp14:textId="0D446402">
      <w:pPr>
        <w:pStyle w:val="ListParagraph"/>
        <w:numPr>
          <w:ilvl w:val="1"/>
          <w:numId w:val="1"/>
        </w:numPr>
        <w:ind w:leftChars="0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060F8970" w:rsidR="72681D30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val="ko" w:eastAsia="ko-KR"/>
        </w:rPr>
        <w:t>스테이지</w:t>
      </w:r>
    </w:p>
    <w:p xmlns:wp14="http://schemas.microsoft.com/office/word/2010/wordml" w:rsidP="060F8970" w14:paraId="30431133" wp14:textId="4D81CDE0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배경: 동굴</w:t>
      </w:r>
    </w:p>
    <w:p xmlns:wp14="http://schemas.microsoft.com/office/word/2010/wordml" w:rsidP="060F8970" w14:paraId="6BC80D48" wp14:textId="1C70B824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보스: 가디언</w:t>
      </w:r>
    </w:p>
    <w:p xmlns:wp14="http://schemas.microsoft.com/office/word/2010/wordml" w:rsidP="060F8970" w14:paraId="5F1B4BA3" wp14:textId="0150FCCF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일반 몬스터: 해골 궁수, 구울, 박쥐</w:t>
      </w:r>
    </w:p>
    <w:p xmlns:wp14="http://schemas.microsoft.com/office/word/2010/wordml" w:rsidP="060F8970" w14:paraId="6444D087" wp14:textId="665F99E2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</w:t>
      </w:r>
    </w:p>
    <w:p xmlns:wp14="http://schemas.microsoft.com/office/word/2010/wordml" w:rsidP="060F8970" w14:paraId="0D0C56D5" wp14:textId="796142A0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가디언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(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보스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)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패턴:</w:t>
      </w:r>
    </w:p>
    <w:p xmlns:wp14="http://schemas.microsoft.com/office/word/2010/wordml" w:rsidP="060F8970" w14:paraId="7EABAD9A" wp14:textId="61049ABB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일정 범위내에 플레이어 캐릭터가 들어오면 내려찍는다.(충격파)</w:t>
      </w:r>
    </w:p>
    <w:p xmlns:wp14="http://schemas.microsoft.com/office/word/2010/wordml" w:rsidP="060F8970" w14:paraId="761AEEE1" wp14:textId="7B9CD635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플레이어 캐릭터 위치로 돌덩이 던지기 </w:t>
      </w:r>
    </w:p>
    <w:p xmlns:wp14="http://schemas.microsoft.com/office/word/2010/wordml" w:rsidP="060F8970" w14:paraId="7F632921" wp14:textId="548F00C9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</w:t>
      </w:r>
    </w:p>
    <w:p xmlns:wp14="http://schemas.microsoft.com/office/word/2010/wordml" w:rsidP="060F8970" w14:paraId="629543C1" wp14:textId="69045E84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해골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궁수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(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원거리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)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패턴: </w:t>
      </w:r>
    </w:p>
    <w:p xmlns:wp14="http://schemas.microsoft.com/office/word/2010/wordml" w:rsidP="060F8970" w14:paraId="6196B130" wp14:textId="5765D605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움직이면서 활쏘기</w:t>
      </w:r>
    </w:p>
    <w:p xmlns:wp14="http://schemas.microsoft.com/office/word/2010/wordml" w:rsidP="060F8970" w14:paraId="1BA58D79" wp14:textId="5942A402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구울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(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근거리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) 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패턴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: </w:t>
      </w:r>
    </w:p>
    <w:p xmlns:wp14="http://schemas.microsoft.com/office/word/2010/wordml" w:rsidP="060F8970" w14:paraId="2756B6F5" wp14:textId="4E7AA7BC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빠르게 다가와서 긁는 동작</w:t>
      </w:r>
    </w:p>
    <w:p xmlns:wp14="http://schemas.microsoft.com/office/word/2010/wordml" w:rsidP="060F8970" w14:paraId="22692C90" wp14:textId="16E4522B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박쥐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(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근거리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>)</w:t>
      </w: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패턴:</w:t>
      </w:r>
    </w:p>
    <w:p xmlns:wp14="http://schemas.microsoft.com/office/word/2010/wordml" w:rsidP="060F8970" w14:paraId="0D376F7C" wp14:textId="1D55A32D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닿으면 데미지, 날아다님</w:t>
      </w:r>
    </w:p>
    <w:p xmlns:wp14="http://schemas.microsoft.com/office/word/2010/wordml" w:rsidP="060F8970" w14:paraId="4DB9D7C4" wp14:textId="400DDCB2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</w:t>
      </w:r>
    </w:p>
    <w:p xmlns:wp14="http://schemas.microsoft.com/office/word/2010/wordml" w:rsidP="060F8970" w14:paraId="13780559" wp14:textId="1BB5F224">
      <w:pPr>
        <w:ind w:left="0"/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</w:pPr>
    </w:p>
    <w:p xmlns:wp14="http://schemas.microsoft.com/office/word/2010/wordml" w:rsidP="060F8970" w14:paraId="2F9EDDA6" wp14:textId="7280E0E2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</w:t>
      </w:r>
    </w:p>
    <w:p xmlns:wp14="http://schemas.microsoft.com/office/word/2010/wordml" w:rsidP="060F8970" w14:paraId="3B92C830" wp14:textId="6A23AF6A">
      <w:pPr>
        <w:ind w:left="0"/>
      </w:pPr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맵 배치. </w:t>
      </w:r>
      <w:proofErr w:type="spellStart"/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>맵의</w:t>
      </w:r>
      <w:proofErr w:type="spellEnd"/>
      <w:r w:rsidRPr="060F8970" w:rsidR="72681D30"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  <w:t xml:space="preserve"> 환경</w:t>
      </w:r>
    </w:p>
    <w:p w:rsidR="060F8970" w:rsidP="060F8970" w:rsidRDefault="060F8970" w14:paraId="1BEBF006" w14:textId="609DC6CF">
      <w:pPr>
        <w:pStyle w:val="Normal"/>
        <w:ind w:left="0"/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</w:pPr>
    </w:p>
    <w:p w:rsidR="72681D30" w:rsidRDefault="72681D30" w14:paraId="5EB16E8C" w14:textId="567DF563">
      <w:r w:rsidR="72681D30">
        <w:drawing>
          <wp:inline wp14:editId="7352C64E" wp14:anchorId="6EFBFA4C">
            <wp:extent cx="5724524" cy="3771900"/>
            <wp:effectExtent l="0" t="0" r="0" b="0"/>
            <wp:docPr id="341107484" name="" descr="보소 &#10;0 &#10;1. 진함방 보상 100%. 주가방 보상 50% &#10;2 진행방 보상 100%. 보상 선국시 추카방 진입 물가 &#10;3 후가방 난이도 높을. 보상 100% &#10;0 &#10;0 &#10;0 &#10;활를: 100% &#10;평화 &#10;활률. 100% &#10;난이도 자이 &#10;세간!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db96faba545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F8970" w:rsidP="060F8970" w:rsidRDefault="060F8970" w14:paraId="742E178F" w14:textId="71A8D382">
      <w:pPr>
        <w:pStyle w:val="Normal"/>
        <w:ind w:left="0"/>
        <w:rPr>
          <w:rFonts w:ascii="Malgun Gothic" w:hAnsi="Malgun Gothic" w:eastAsia="Malgun Gothic" w:cs="Malgun Gothic"/>
          <w:noProof w:val="0"/>
          <w:sz w:val="22"/>
          <w:szCs w:val="22"/>
          <w:lang w:val="ko"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5BD8D"/>
  <w15:docId w15:val="{3b5fd5a2-8385-41fb-9403-7db4952b1c2e}"/>
  <w:rsids>
    <w:rsidRoot w:val="04A5BD8D"/>
    <w:rsid w:val="001EFA34"/>
    <w:rsid w:val="04A5BD8D"/>
    <w:rsid w:val="060F8970"/>
    <w:rsid w:val="5D2094AC"/>
    <w:rsid w:val="72681D30"/>
    <w:rsid w:val="7352C6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ec34ae425f4175" /><Relationship Type="http://schemas.openxmlformats.org/officeDocument/2006/relationships/image" Target="/media/image2.png" Id="Ra29db96faba5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2020-10-11T13:48:09.4661270Z</dcterms:created>
  <dcterms:modified xsi:type="dcterms:W3CDTF">2020-10-11T13:51:08.2106160Z</dcterms:modified>
  <dc:creator>진재혁(2016184036)</dc:creator>
  <lastModifiedBy>진재혁(2016184036)</lastModifiedBy>
</coreProperties>
</file>