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9221E" w14:textId="25065248" w:rsidR="004B4ACB" w:rsidRPr="004B4ACB" w:rsidRDefault="004B4ACB" w:rsidP="004B4ACB">
      <w:pPr>
        <w:jc w:val="center"/>
        <w:rPr>
          <w:rFonts w:ascii="Times New Roman" w:hAnsi="Times New Roman" w:cs="Times New Roman"/>
          <w:sz w:val="32"/>
          <w:szCs w:val="32"/>
        </w:rPr>
      </w:pPr>
      <w:r w:rsidRPr="004B4ACB">
        <w:rPr>
          <w:rFonts w:ascii="Times New Roman" w:hAnsi="Times New Roman" w:cs="Times New Roman"/>
          <w:sz w:val="32"/>
          <w:szCs w:val="32"/>
        </w:rPr>
        <w:t>Linear Strategy Distance: Measuring Strategy Similarity in Evolutionary Simple Dynamics</w:t>
      </w:r>
    </w:p>
    <w:p w14:paraId="4CFEB06A" w14:textId="77777777" w:rsidR="004B4ACB" w:rsidRPr="004B4ACB" w:rsidRDefault="004B4ACB" w:rsidP="004B4ACB">
      <w:pPr>
        <w:rPr>
          <w:rFonts w:ascii="Times New Roman" w:hAnsi="Times New Roman" w:cs="Times New Roman"/>
        </w:rPr>
      </w:pPr>
    </w:p>
    <w:p w14:paraId="61C2B257" w14:textId="77777777" w:rsidR="004B4ACB" w:rsidRPr="004B4ACB" w:rsidRDefault="004B4ACB" w:rsidP="004B4ACB">
      <w:pPr>
        <w:spacing w:after="0"/>
        <w:jc w:val="center"/>
        <w:rPr>
          <w:rFonts w:ascii="Times New Roman" w:hAnsi="Times New Roman" w:cs="Times New Roman"/>
          <w:sz w:val="24"/>
          <w:szCs w:val="24"/>
        </w:rPr>
      </w:pPr>
      <w:r w:rsidRPr="004B4ACB">
        <w:rPr>
          <w:rFonts w:ascii="Times New Roman" w:hAnsi="Times New Roman" w:cs="Times New Roman"/>
          <w:sz w:val="24"/>
          <w:szCs w:val="24"/>
        </w:rPr>
        <w:t>Walter Stover</w:t>
      </w:r>
    </w:p>
    <w:p w14:paraId="054099A9" w14:textId="092770A3" w:rsidR="004B4ACB" w:rsidRPr="004B4ACB" w:rsidRDefault="004B4ACB" w:rsidP="004B4ACB">
      <w:pPr>
        <w:spacing w:after="0"/>
        <w:jc w:val="center"/>
        <w:rPr>
          <w:rFonts w:ascii="Times New Roman" w:hAnsi="Times New Roman" w:cs="Times New Roman"/>
          <w:sz w:val="24"/>
          <w:szCs w:val="24"/>
        </w:rPr>
      </w:pPr>
      <w:r w:rsidRPr="004B4ACB">
        <w:rPr>
          <w:rFonts w:ascii="Times New Roman" w:hAnsi="Times New Roman" w:cs="Times New Roman"/>
          <w:sz w:val="24"/>
          <w:szCs w:val="24"/>
        </w:rPr>
        <w:t>George Mason University</w:t>
      </w:r>
    </w:p>
    <w:p w14:paraId="3299C7EA" w14:textId="4918D6AF" w:rsidR="004B4ACB" w:rsidRPr="004B4ACB" w:rsidRDefault="004B4ACB" w:rsidP="004B4ACB">
      <w:pPr>
        <w:spacing w:after="0"/>
        <w:jc w:val="center"/>
        <w:rPr>
          <w:rFonts w:ascii="Times New Roman" w:hAnsi="Times New Roman" w:cs="Times New Roman"/>
          <w:sz w:val="24"/>
          <w:szCs w:val="24"/>
        </w:rPr>
      </w:pPr>
      <w:r w:rsidRPr="004B4ACB">
        <w:rPr>
          <w:rFonts w:ascii="Times New Roman" w:hAnsi="Times New Roman" w:cs="Times New Roman"/>
          <w:sz w:val="24"/>
          <w:szCs w:val="24"/>
        </w:rPr>
        <w:t>03/07/2025</w:t>
      </w:r>
    </w:p>
    <w:p w14:paraId="2B732C1A" w14:textId="77777777" w:rsidR="004B4ACB" w:rsidRDefault="004B4ACB" w:rsidP="004B4ACB">
      <w:pPr>
        <w:jc w:val="center"/>
        <w:rPr>
          <w:rFonts w:ascii="Times New Roman" w:hAnsi="Times New Roman" w:cs="Times New Roman"/>
        </w:rPr>
      </w:pPr>
    </w:p>
    <w:p w14:paraId="4E47E365" w14:textId="12870569" w:rsidR="00177B00" w:rsidRPr="004B4ACB" w:rsidRDefault="00177B00" w:rsidP="004B4ACB">
      <w:pPr>
        <w:jc w:val="center"/>
        <w:rPr>
          <w:rFonts w:ascii="Times New Roman" w:hAnsi="Times New Roman" w:cs="Times New Roman"/>
        </w:rPr>
      </w:pPr>
      <w:r>
        <w:rPr>
          <w:rFonts w:ascii="Times New Roman" w:hAnsi="Times New Roman" w:cs="Times New Roman"/>
        </w:rPr>
        <w:t>Keywords: Evolutionary Game Theory, Bounded Rationality and Learning, Outlier Analysis</w:t>
      </w:r>
    </w:p>
    <w:p w14:paraId="28A07F61" w14:textId="67EBA186" w:rsidR="004B4ACB" w:rsidRDefault="004B4ACB" w:rsidP="004B4ACB">
      <w:pPr>
        <w:rPr>
          <w:rFonts w:ascii="Times New Roman" w:hAnsi="Times New Roman" w:cs="Times New Roman"/>
        </w:rPr>
      </w:pPr>
      <w:r w:rsidRPr="004B4ACB">
        <w:rPr>
          <w:rFonts w:ascii="Times New Roman" w:hAnsi="Times New Roman" w:cs="Times New Roman"/>
        </w:rPr>
        <w:t>Normalized compression distance (NCD) is a simple means of constructing a similarity index between two objects by measuring how difficult it is to transform one object into another, and has been used in a wide variety of clustering and classification applications, including anomaly detection, clustering heterogeneous data, network dynamics, and even music classification. The NCD itself is based on a more fundamental expression,</w:t>
      </w:r>
    </w:p>
    <w:p w14:paraId="551265D3" w14:textId="64D3BBCA" w:rsidR="004B4ACB" w:rsidRPr="004B4ACB" w:rsidRDefault="004B4ACB" w:rsidP="004B4ACB">
      <w:pP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p</m:t>
              </m:r>
            </m:e>
          </m:d>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y</m:t>
              </m:r>
            </m:e>
          </m:d>
          <m:r>
            <w:rPr>
              <w:rFonts w:ascii="Cambria Math" w:hAnsi="Cambria Math" w:cs="Times New Roman"/>
            </w:rPr>
            <m:t>, K(y|x)}</m:t>
          </m:r>
        </m:oMath>
      </m:oMathPara>
    </w:p>
    <w:p w14:paraId="5C5134B0" w14:textId="325F35E8" w:rsidR="004B4ACB" w:rsidRDefault="004B4ACB" w:rsidP="004B4ACB">
      <w:pPr>
        <w:rPr>
          <w:rFonts w:ascii="Times New Roman" w:hAnsi="Times New Roman" w:cs="Times New Roman"/>
        </w:rPr>
      </w:pPr>
      <w:r w:rsidRPr="004B4ACB">
        <w:rPr>
          <w:rFonts w:ascii="Times New Roman" w:hAnsi="Times New Roman" w:cs="Times New Roman"/>
        </w:rPr>
        <w:t xml:space="preserve">Where </w:t>
      </w:r>
      <m:oMath>
        <m:r>
          <w:rPr>
            <w:rFonts w:ascii="Cambria Math" w:hAnsi="Cambria Math" w:cs="Times New Roman"/>
          </w:rPr>
          <m:t>p</m:t>
        </m:r>
      </m:oMath>
      <w:r w:rsidRPr="004B4ACB">
        <w:rPr>
          <w:rFonts w:ascii="Times New Roman" w:hAnsi="Times New Roman" w:cs="Times New Roman"/>
        </w:rPr>
        <w:t xml:space="preserve"> is the shortest computer program that transforms two strings </w:t>
      </w:r>
      <m:oMath>
        <m:r>
          <w:rPr>
            <w:rFonts w:ascii="Cambria Math" w:hAnsi="Cambria Math" w:cs="Times New Roman"/>
          </w:rPr>
          <m:t>x,y</m:t>
        </m:r>
      </m:oMath>
      <w:r>
        <w:rPr>
          <w:rFonts w:ascii="Times New Roman" w:hAnsi="Times New Roman" w:cs="Times New Roman"/>
        </w:rPr>
        <w:t xml:space="preserve"> </w:t>
      </w:r>
      <w:r w:rsidRPr="004B4ACB">
        <w:rPr>
          <w:rFonts w:ascii="Times New Roman" w:hAnsi="Times New Roman" w:cs="Times New Roman"/>
        </w:rPr>
        <w:t xml:space="preserve">into each other, and </w:t>
      </w:r>
      <m:oMath>
        <m:r>
          <w:rPr>
            <w:rFonts w:ascii="Cambria Math" w:hAnsi="Cambria Math" w:cs="Times New Roman"/>
          </w:rPr>
          <m:t>K(x|y)</m:t>
        </m:r>
      </m:oMath>
      <w:r>
        <w:rPr>
          <w:rFonts w:ascii="Times New Roman" w:hAnsi="Times New Roman" w:cs="Times New Roman"/>
        </w:rPr>
        <w:t xml:space="preserve"> </w:t>
      </w:r>
      <w:r w:rsidRPr="004B4ACB">
        <w:rPr>
          <w:rFonts w:ascii="Times New Roman" w:hAnsi="Times New Roman" w:cs="Times New Roman"/>
        </w:rPr>
        <w:t xml:space="preserve">is the algorithmic information measure of </w:t>
      </w:r>
      <m:oMath>
        <m:r>
          <w:rPr>
            <w:rFonts w:ascii="Cambria Math" w:hAnsi="Cambria Math" w:cs="Times New Roman"/>
          </w:rPr>
          <m:t>x</m:t>
        </m:r>
      </m:oMath>
      <w:r w:rsidRPr="004B4ACB">
        <w:rPr>
          <w:rFonts w:ascii="Times New Roman" w:hAnsi="Times New Roman" w:cs="Times New Roman"/>
        </w:rPr>
        <w:t xml:space="preserve"> given input </w:t>
      </w:r>
      <m:oMath>
        <m:r>
          <w:rPr>
            <w:rFonts w:ascii="Cambria Math" w:hAnsi="Cambria Math" w:cs="Times New Roman"/>
          </w:rPr>
          <m:t>y</m:t>
        </m:r>
      </m:oMath>
      <w:r w:rsidRPr="004B4ACB">
        <w:rPr>
          <w:rFonts w:ascii="Times New Roman" w:hAnsi="Times New Roman" w:cs="Times New Roman"/>
        </w:rPr>
        <w:t xml:space="preserve">. This is the </w:t>
      </w:r>
      <w:r>
        <w:rPr>
          <w:rFonts w:ascii="Times New Roman" w:hAnsi="Times New Roman" w:cs="Times New Roman"/>
          <w:i/>
          <w:iCs/>
        </w:rPr>
        <w:t xml:space="preserve">information distance </w:t>
      </w:r>
      <w:r w:rsidRPr="004B4ACB">
        <w:rPr>
          <w:rFonts w:ascii="Times New Roman" w:hAnsi="Times New Roman" w:cs="Times New Roman"/>
        </w:rPr>
        <w:t xml:space="preserve">between these two strings. To normalize this, the </w:t>
      </w:r>
      <w:r>
        <w:rPr>
          <w:rFonts w:ascii="Times New Roman" w:hAnsi="Times New Roman" w:cs="Times New Roman"/>
          <w:i/>
          <w:iCs/>
        </w:rPr>
        <w:t xml:space="preserve">normalized information distance </w:t>
      </w:r>
      <w:r w:rsidRPr="004B4ACB">
        <w:rPr>
          <w:rFonts w:ascii="Times New Roman" w:hAnsi="Times New Roman" w:cs="Times New Roman"/>
        </w:rPr>
        <w:t>(NID) is measured instead:</w:t>
      </w:r>
    </w:p>
    <w:p w14:paraId="39C7F056" w14:textId="283DA69F" w:rsidR="004B4ACB" w:rsidRPr="004B4ACB" w:rsidRDefault="004B4ACB" w:rsidP="004B4ACB">
      <w:pPr>
        <w:rPr>
          <w:rFonts w:ascii="Times New Roman" w:hAnsi="Times New Roman" w:cs="Times New Roman"/>
        </w:rPr>
      </w:pPr>
      <m:oMathPara>
        <m:oMath>
          <m:r>
            <w:rPr>
              <w:rFonts w:ascii="Cambria Math" w:hAnsi="Cambria Math" w:cs="Times New Roman"/>
            </w:rPr>
            <m:t>NID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max⁡</m:t>
              </m:r>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y</m:t>
                  </m:r>
                </m:e>
              </m:d>
              <m:r>
                <w:rPr>
                  <w:rFonts w:ascii="Cambria Math" w:hAnsi="Cambria Math" w:cs="Times New Roman"/>
                </w:rPr>
                <m:t>,K(y|x)}</m:t>
              </m:r>
            </m:num>
            <m:den>
              <m:r>
                <m:rPr>
                  <m:sty m:val="p"/>
                </m:rPr>
                <w:rPr>
                  <w:rFonts w:ascii="Cambria Math" w:hAnsi="Cambria Math" w:cs="Times New Roman"/>
                </w:rPr>
                <m:t>max⁡</m:t>
              </m:r>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,K(y)}</m:t>
              </m:r>
            </m:den>
          </m:f>
        </m:oMath>
      </m:oMathPara>
    </w:p>
    <w:p w14:paraId="50E501D1" w14:textId="54E26383" w:rsidR="004B4ACB" w:rsidRDefault="004B4ACB" w:rsidP="004B4ACB">
      <w:pPr>
        <w:rPr>
          <w:rFonts w:ascii="Times New Roman" w:hAnsi="Times New Roman" w:cs="Times New Roman"/>
        </w:rPr>
      </w:pPr>
      <w:r w:rsidRPr="004B4ACB">
        <w:rPr>
          <w:rFonts w:ascii="Times New Roman" w:hAnsi="Times New Roman" w:cs="Times New Roman"/>
        </w:rPr>
        <w:t xml:space="preserve">In practice, the NID is not fully computable. However, Vitanyi and Cilibrasi (2005) rewrites NID to rely on a compressor </w:t>
      </w:r>
      <m:oMath>
        <m:r>
          <w:rPr>
            <w:rFonts w:ascii="Cambria Math" w:hAnsi="Cambria Math" w:cs="Times New Roman"/>
          </w:rPr>
          <m:t>C</m:t>
        </m:r>
      </m:oMath>
      <w:r>
        <w:rPr>
          <w:rFonts w:ascii="Times New Roman" w:hAnsi="Times New Roman" w:cs="Times New Roman"/>
        </w:rPr>
        <w:t xml:space="preserve"> </w:t>
      </w:r>
      <w:r w:rsidRPr="004B4ACB">
        <w:rPr>
          <w:rFonts w:ascii="Times New Roman" w:hAnsi="Times New Roman" w:cs="Times New Roman"/>
        </w:rPr>
        <w:t>to construct the NCD as an approximation of the NID:</w:t>
      </w:r>
    </w:p>
    <w:p w14:paraId="264E29C8" w14:textId="65C4CE71" w:rsidR="004B4ACB" w:rsidRPr="004B4ACB" w:rsidRDefault="004B4ACB" w:rsidP="004B4ACB">
      <w:pPr>
        <w:rPr>
          <w:rFonts w:ascii="Times New Roman" w:hAnsi="Times New Roman" w:cs="Times New Roman"/>
        </w:rPr>
      </w:pPr>
      <m:oMathPara>
        <m:oMath>
          <m:r>
            <w:rPr>
              <w:rFonts w:ascii="Cambria Math" w:hAnsi="Cambria Math" w:cs="Times New Roman"/>
            </w:rPr>
            <m:t>NC</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z</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C</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r>
                <m:rPr>
                  <m:sty m:val="p"/>
                </m:rPr>
                <w:rPr>
                  <w:rFonts w:ascii="Cambria Math" w:hAnsi="Cambria Math" w:cs="Times New Roman"/>
                </w:rPr>
                <m:t>min⁡</m:t>
              </m:r>
              <m:r>
                <w:rPr>
                  <w:rFonts w:ascii="Cambria Math" w:hAnsi="Cambria Math" w:cs="Times New Roman"/>
                </w:rPr>
                <m:t>{C</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C(y)}</m:t>
              </m:r>
            </m:num>
            <m:den>
              <m:r>
                <m:rPr>
                  <m:sty m:val="p"/>
                </m:rPr>
                <w:rPr>
                  <w:rFonts w:ascii="Cambria Math" w:hAnsi="Cambria Math" w:cs="Times New Roman"/>
                </w:rPr>
                <m:t>max⁡</m:t>
              </m:r>
              <m:r>
                <w:rPr>
                  <w:rFonts w:ascii="Cambria Math" w:hAnsi="Cambria Math" w:cs="Times New Roman"/>
                </w:rPr>
                <m:t>{C</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,C(y)}</m:t>
              </m:r>
            </m:den>
          </m:f>
        </m:oMath>
      </m:oMathPara>
    </w:p>
    <w:p w14:paraId="1942892C" w14:textId="6E5C0457" w:rsidR="004B4ACB" w:rsidRPr="004B4ACB" w:rsidRDefault="004B4ACB" w:rsidP="004B4ACB">
      <w:pPr>
        <w:rPr>
          <w:rFonts w:ascii="Times New Roman" w:hAnsi="Times New Roman" w:cs="Times New Roman"/>
        </w:rPr>
      </w:pPr>
      <w:r w:rsidRPr="004B4ACB">
        <w:rPr>
          <w:rFonts w:ascii="Times New Roman" w:hAnsi="Times New Roman" w:cs="Times New Roman"/>
        </w:rPr>
        <w:t xml:space="preserve">The better the compressor </w:t>
      </w:r>
      <m:oMath>
        <m:r>
          <w:rPr>
            <w:rFonts w:ascii="Cambria Math" w:hAnsi="Cambria Math" w:cs="Times New Roman"/>
          </w:rPr>
          <m:t>C</m:t>
        </m:r>
      </m:oMath>
      <w:r w:rsidRPr="004B4ACB">
        <w:rPr>
          <w:rFonts w:ascii="Times New Roman" w:hAnsi="Times New Roman" w:cs="Times New Roman"/>
        </w:rPr>
        <w:t>, the closer the NCD approximates the NID, and NCD takes on a value in a range between 0 and 1, where the higher the NCD score, the more dissimilar two strings are to each other, i.e. the more transformations are needed to turn one string into another.</w:t>
      </w:r>
      <w:r>
        <w:rPr>
          <w:rFonts w:ascii="Times New Roman" w:hAnsi="Times New Roman" w:cs="Times New Roman"/>
        </w:rPr>
        <w:t xml:space="preserve"> </w:t>
      </w:r>
      <w:r w:rsidRPr="00250394">
        <w:rPr>
          <w:rFonts w:ascii="Times New Roman" w:hAnsi="Times New Roman" w:cs="Times New Roman"/>
          <w:highlight w:val="yellow"/>
        </w:rPr>
        <w:t>While there are other simpler distance measures such as Hamming distance that are fully computable and are especially compatible with binary representations, using the NCD allows us to capture more nuance in our similarity measure by including more detail at a later stage of this work. For instance, we can extend our similarity measure to also take into consideration the response of these strategies to complex histories</w:t>
      </w:r>
      <w:r w:rsidR="00250394" w:rsidRPr="00250394">
        <w:rPr>
          <w:rFonts w:ascii="Times New Roman" w:hAnsi="Times New Roman" w:cs="Times New Roman"/>
          <w:highlight w:val="yellow"/>
        </w:rPr>
        <w:t>. This will be useful, as we plan to extend Lindgren to allow for more complex strategies by relaxing memory length constraints</w:t>
      </w:r>
      <w:r w:rsidR="00250394">
        <w:rPr>
          <w:rFonts w:ascii="Times New Roman" w:hAnsi="Times New Roman" w:cs="Times New Roman"/>
        </w:rPr>
        <w:t xml:space="preserve">, </w:t>
      </w:r>
    </w:p>
    <w:p w14:paraId="7C6B5098" w14:textId="00EAD172" w:rsidR="004B4ACB" w:rsidRDefault="004B4ACB" w:rsidP="004B4ACB">
      <w:pPr>
        <w:rPr>
          <w:rFonts w:ascii="Times New Roman" w:hAnsi="Times New Roman" w:cs="Times New Roman"/>
        </w:rPr>
      </w:pPr>
      <w:r w:rsidRPr="004B4ACB">
        <w:rPr>
          <w:rFonts w:ascii="Times New Roman" w:hAnsi="Times New Roman" w:cs="Times New Roman"/>
        </w:rPr>
        <w:t>We can apply NCD to measure the similarity between strategies played in evolutionary space, where strategies are encoded in simple binary form as in Lindgren (1991):</w:t>
      </w:r>
    </w:p>
    <w:p w14:paraId="5DD61FFD" w14:textId="2C4DDC45" w:rsidR="004B4ACB" w:rsidRPr="004B4ACB" w:rsidRDefault="004B4ACB" w:rsidP="004B4ACB">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r>
            <w:rPr>
              <w:rFonts w:ascii="Cambria Math" w:hAnsi="Cambria Math" w:cs="Times New Roman"/>
            </w:rPr>
            <m:t>]</m:t>
          </m:r>
        </m:oMath>
      </m:oMathPara>
    </w:p>
    <w:p w14:paraId="7A96052C" w14:textId="00E15480" w:rsidR="004B4ACB" w:rsidRPr="004B4ACB" w:rsidRDefault="004B4ACB" w:rsidP="004B4ACB">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is the action taken by the player in the event of history </w:t>
      </w:r>
      <m:oMath>
        <m:r>
          <w:rPr>
            <w:rFonts w:ascii="Cambria Math" w:hAnsi="Cambria Math" w:cs="Times New Roman"/>
          </w:rPr>
          <m:t>k</m:t>
        </m:r>
      </m:oMath>
      <w:r>
        <w:rPr>
          <w:rFonts w:ascii="Times New Roman" w:hAnsi="Times New Roman" w:cs="Times New Roman"/>
        </w:rPr>
        <w:t xml:space="preserve">. </w:t>
      </w:r>
      <w:r w:rsidRPr="004B4ACB">
        <w:rPr>
          <w:rFonts w:ascii="Times New Roman" w:hAnsi="Times New Roman" w:cs="Times New Roman"/>
        </w:rPr>
        <w:t xml:space="preserve">Given two strategies, apply a compressor </w:t>
      </w:r>
      <m:oMath>
        <m:r>
          <w:rPr>
            <w:rFonts w:ascii="Cambria Math" w:hAnsi="Cambria Math" w:cs="Times New Roman"/>
          </w:rPr>
          <m:t>C</m:t>
        </m:r>
      </m:oMath>
      <w:r w:rsidRPr="004B4ACB">
        <w:rPr>
          <w:rFonts w:ascii="Times New Roman" w:hAnsi="Times New Roman" w:cs="Times New Roman"/>
        </w:rPr>
        <w:t xml:space="preserve"> such that:</w:t>
      </w:r>
    </w:p>
    <w:p w14:paraId="6FC2DF48" w14:textId="71F0FD46" w:rsidR="004B4ACB" w:rsidRPr="004B4ACB" w:rsidRDefault="004B4ACB" w:rsidP="004B4ACB">
      <w:pPr>
        <w:rPr>
          <w:rFonts w:ascii="Times New Roman" w:hAnsi="Times New Roman" w:cs="Times New Roman"/>
        </w:rPr>
      </w:pPr>
      <m:oMathPara>
        <m:oMath>
          <m:r>
            <w:rPr>
              <w:rFonts w:ascii="Cambria Math" w:hAnsi="Cambria Math" w:cs="Times New Roman"/>
            </w:rPr>
            <m:t>x,y=C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 i∈[1,2]</m:t>
          </m:r>
        </m:oMath>
      </m:oMathPara>
    </w:p>
    <w:p w14:paraId="2C9BD097" w14:textId="45314BF5" w:rsidR="004B4ACB" w:rsidRPr="004B4ACB" w:rsidRDefault="004B4ACB" w:rsidP="004B4ACB">
      <w:pPr>
        <w:rPr>
          <w:rFonts w:ascii="Times New Roman" w:hAnsi="Times New Roman" w:cs="Times New Roman"/>
        </w:rPr>
      </w:pPr>
      <w:r w:rsidRPr="004B4ACB">
        <w:rPr>
          <w:rFonts w:ascii="Times New Roman" w:hAnsi="Times New Roman" w:cs="Times New Roman"/>
        </w:rPr>
        <w:lastRenderedPageBreak/>
        <w:t xml:space="preserve">Where </w:t>
      </w:r>
      <m:oMath>
        <m:r>
          <w:rPr>
            <w:rFonts w:ascii="Cambria Math" w:hAnsi="Cambria Math" w:cs="Times New Roman"/>
          </w:rPr>
          <m:t>x</m:t>
        </m:r>
      </m:oMath>
      <w:r w:rsidRPr="004B4ACB">
        <w:rPr>
          <w:rFonts w:ascii="Times New Roman" w:hAnsi="Times New Roman" w:cs="Times New Roman"/>
        </w:rPr>
        <w:t xml:space="preserve"> and </w:t>
      </w:r>
      <m:oMath>
        <m:r>
          <w:rPr>
            <w:rFonts w:ascii="Cambria Math" w:hAnsi="Cambria Math" w:cs="Times New Roman"/>
          </w:rPr>
          <m:t>y</m:t>
        </m:r>
      </m:oMath>
      <w:r w:rsidRPr="004B4ACB">
        <w:rPr>
          <w:rFonts w:ascii="Times New Roman" w:hAnsi="Times New Roman" w:cs="Times New Roman"/>
        </w:rPr>
        <w:t xml:space="preserve"> are the compressed forms of genetic "code" of each strategy.</w:t>
      </w:r>
    </w:p>
    <w:p w14:paraId="79A2C51E" w14:textId="3DFC18AF" w:rsidR="004B4ACB" w:rsidRPr="004B4ACB" w:rsidRDefault="004B4ACB" w:rsidP="004B4ACB">
      <w:pPr>
        <w:rPr>
          <w:rFonts w:ascii="Times New Roman" w:hAnsi="Times New Roman" w:cs="Times New Roman"/>
        </w:rPr>
      </w:pPr>
      <w:r w:rsidRPr="004B4ACB">
        <w:rPr>
          <w:rFonts w:ascii="Times New Roman" w:hAnsi="Times New Roman" w:cs="Times New Roman"/>
        </w:rPr>
        <w:t>Then we can apply the NCD definition above which will return a continuous [0,1] measurement of how similar these strategies are to each other.</w:t>
      </w:r>
      <w:r>
        <w:rPr>
          <w:rFonts w:ascii="Times New Roman" w:hAnsi="Times New Roman" w:cs="Times New Roman"/>
        </w:rPr>
        <w:t xml:space="preserve"> Because NCD is design</w:t>
      </w:r>
      <w:r w:rsidR="00250394">
        <w:rPr>
          <w:rFonts w:ascii="Times New Roman" w:hAnsi="Times New Roman" w:cs="Times New Roman"/>
        </w:rPr>
        <w:t xml:space="preserve">ed to run on longer strings, we repeat the string representation of these strategies multiple times before running it through this NCD measure. </w:t>
      </w:r>
    </w:p>
    <w:p w14:paraId="6549311E" w14:textId="50047094" w:rsidR="00A11D49" w:rsidRDefault="004B4ACB" w:rsidP="004B4ACB">
      <w:pPr>
        <w:rPr>
          <w:rFonts w:ascii="Times New Roman" w:hAnsi="Times New Roman" w:cs="Times New Roman"/>
        </w:rPr>
      </w:pPr>
      <w:r w:rsidRPr="004B4ACB">
        <w:rPr>
          <w:rFonts w:ascii="Times New Roman" w:hAnsi="Times New Roman" w:cs="Times New Roman"/>
        </w:rPr>
        <w:t>If</w:t>
      </w:r>
      <w:r w:rsidR="00250394">
        <w:rPr>
          <w:rFonts w:ascii="Times New Roman" w:hAnsi="Times New Roman" w:cs="Times New Roman"/>
        </w:rPr>
        <w:t xml:space="preserve"> we </w:t>
      </w:r>
      <w:r w:rsidRPr="004B4ACB">
        <w:rPr>
          <w:rFonts w:ascii="Times New Roman" w:hAnsi="Times New Roman" w:cs="Times New Roman"/>
        </w:rPr>
        <w:t xml:space="preserve">run this NCD measure on </w:t>
      </w:r>
      <w:r w:rsidR="00250394">
        <w:rPr>
          <w:rFonts w:ascii="Times New Roman" w:hAnsi="Times New Roman" w:cs="Times New Roman"/>
        </w:rPr>
        <w:t xml:space="preserve">the encoded representations of </w:t>
      </w:r>
      <w:r w:rsidRPr="004B4ACB">
        <w:rPr>
          <w:rFonts w:ascii="Times New Roman" w:hAnsi="Times New Roman" w:cs="Times New Roman"/>
        </w:rPr>
        <w:t>three basic strategies of always cooperate (ALLC), always defect (ALLD), and Tit-for-Tat (TFT)</w:t>
      </w:r>
      <w:r w:rsidR="00250394">
        <w:rPr>
          <w:rFonts w:ascii="Times New Roman" w:hAnsi="Times New Roman" w:cs="Times New Roman"/>
        </w:rPr>
        <w:t xml:space="preserve">, we can generate a strategy topography: </w:t>
      </w:r>
    </w:p>
    <w:p w14:paraId="54BA3F7B" w14:textId="6D9456EE" w:rsidR="00250394" w:rsidRDefault="00250394" w:rsidP="004B4ACB">
      <w:pPr>
        <w:rPr>
          <w:rFonts w:ascii="Times New Roman" w:hAnsi="Times New Roman" w:cs="Times New Roman"/>
        </w:rPr>
      </w:pPr>
      <w:r w:rsidRPr="00250394">
        <w:rPr>
          <w:rFonts w:ascii="Times New Roman" w:hAnsi="Times New Roman" w:cs="Times New Roman"/>
        </w:rPr>
        <w:drawing>
          <wp:inline distT="0" distB="0" distL="0" distR="0" wp14:anchorId="6ED7E4C4" wp14:editId="23E582F6">
            <wp:extent cx="5943600" cy="4975860"/>
            <wp:effectExtent l="0" t="0" r="0" b="0"/>
            <wp:docPr id="1806910312"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10312" name="Picture 1" descr="A graph of different colored bars&#10;&#10;AI-generated content may be incorrect."/>
                    <pic:cNvPicPr/>
                  </pic:nvPicPr>
                  <pic:blipFill>
                    <a:blip r:embed="rId4"/>
                    <a:stretch>
                      <a:fillRect/>
                    </a:stretch>
                  </pic:blipFill>
                  <pic:spPr>
                    <a:xfrm>
                      <a:off x="0" y="0"/>
                      <a:ext cx="5943600" cy="4975860"/>
                    </a:xfrm>
                    <a:prstGeom prst="rect">
                      <a:avLst/>
                    </a:prstGeom>
                  </pic:spPr>
                </pic:pic>
              </a:graphicData>
            </a:graphic>
          </wp:inline>
        </w:drawing>
      </w:r>
    </w:p>
    <w:p w14:paraId="7A9DF9E1" w14:textId="52D3272F" w:rsidR="00250394" w:rsidRPr="004B4ACB" w:rsidRDefault="00085870" w:rsidP="004B4ACB">
      <w:pPr>
        <w:rPr>
          <w:rFonts w:ascii="Times New Roman" w:hAnsi="Times New Roman" w:cs="Times New Roman"/>
        </w:rPr>
      </w:pPr>
      <w:r>
        <w:rPr>
          <w:rFonts w:ascii="Times New Roman" w:hAnsi="Times New Roman" w:cs="Times New Roman"/>
        </w:rPr>
        <w:t xml:space="preserve">Fig. 1: Strategy Topography of ALLC, ALLD, TFT – each Strategy Index represents a strategy pairing. </w:t>
      </w:r>
    </w:p>
    <w:sectPr w:rsidR="00250394" w:rsidRPr="004B4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CB"/>
    <w:rsid w:val="00085870"/>
    <w:rsid w:val="00177B00"/>
    <w:rsid w:val="00250394"/>
    <w:rsid w:val="004B4ACB"/>
    <w:rsid w:val="00716F89"/>
    <w:rsid w:val="0073462A"/>
    <w:rsid w:val="00757B50"/>
    <w:rsid w:val="007C094D"/>
    <w:rsid w:val="00841857"/>
    <w:rsid w:val="00A11D49"/>
    <w:rsid w:val="00AD5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6DF2"/>
  <w15:chartTrackingRefBased/>
  <w15:docId w15:val="{A145547A-E658-47C7-B20C-7E6C69A7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A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4A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4A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4A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4A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4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A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4A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4A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4A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4A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4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ACB"/>
    <w:rPr>
      <w:rFonts w:eastAsiaTheme="majorEastAsia" w:cstheme="majorBidi"/>
      <w:color w:val="272727" w:themeColor="text1" w:themeTint="D8"/>
    </w:rPr>
  </w:style>
  <w:style w:type="paragraph" w:styleId="Title">
    <w:name w:val="Title"/>
    <w:basedOn w:val="Normal"/>
    <w:next w:val="Normal"/>
    <w:link w:val="TitleChar"/>
    <w:uiPriority w:val="10"/>
    <w:qFormat/>
    <w:rsid w:val="004B4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ACB"/>
    <w:pPr>
      <w:spacing w:before="160"/>
      <w:jc w:val="center"/>
    </w:pPr>
    <w:rPr>
      <w:i/>
      <w:iCs/>
      <w:color w:val="404040" w:themeColor="text1" w:themeTint="BF"/>
    </w:rPr>
  </w:style>
  <w:style w:type="character" w:customStyle="1" w:styleId="QuoteChar">
    <w:name w:val="Quote Char"/>
    <w:basedOn w:val="DefaultParagraphFont"/>
    <w:link w:val="Quote"/>
    <w:uiPriority w:val="29"/>
    <w:rsid w:val="004B4ACB"/>
    <w:rPr>
      <w:i/>
      <w:iCs/>
      <w:color w:val="404040" w:themeColor="text1" w:themeTint="BF"/>
    </w:rPr>
  </w:style>
  <w:style w:type="paragraph" w:styleId="ListParagraph">
    <w:name w:val="List Paragraph"/>
    <w:basedOn w:val="Normal"/>
    <w:uiPriority w:val="34"/>
    <w:qFormat/>
    <w:rsid w:val="004B4ACB"/>
    <w:pPr>
      <w:ind w:left="720"/>
      <w:contextualSpacing/>
    </w:pPr>
  </w:style>
  <w:style w:type="character" w:styleId="IntenseEmphasis">
    <w:name w:val="Intense Emphasis"/>
    <w:basedOn w:val="DefaultParagraphFont"/>
    <w:uiPriority w:val="21"/>
    <w:qFormat/>
    <w:rsid w:val="004B4ACB"/>
    <w:rPr>
      <w:i/>
      <w:iCs/>
      <w:color w:val="2F5496" w:themeColor="accent1" w:themeShade="BF"/>
    </w:rPr>
  </w:style>
  <w:style w:type="paragraph" w:styleId="IntenseQuote">
    <w:name w:val="Intense Quote"/>
    <w:basedOn w:val="Normal"/>
    <w:next w:val="Normal"/>
    <w:link w:val="IntenseQuoteChar"/>
    <w:uiPriority w:val="30"/>
    <w:qFormat/>
    <w:rsid w:val="004B4A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4ACB"/>
    <w:rPr>
      <w:i/>
      <w:iCs/>
      <w:color w:val="2F5496" w:themeColor="accent1" w:themeShade="BF"/>
    </w:rPr>
  </w:style>
  <w:style w:type="character" w:styleId="IntenseReference">
    <w:name w:val="Intense Reference"/>
    <w:basedOn w:val="DefaultParagraphFont"/>
    <w:uiPriority w:val="32"/>
    <w:qFormat/>
    <w:rsid w:val="004B4ACB"/>
    <w:rPr>
      <w:b/>
      <w:bCs/>
      <w:smallCaps/>
      <w:color w:val="2F5496" w:themeColor="accent1" w:themeShade="BF"/>
      <w:spacing w:val="5"/>
    </w:rPr>
  </w:style>
  <w:style w:type="paragraph" w:styleId="Date">
    <w:name w:val="Date"/>
    <w:basedOn w:val="Normal"/>
    <w:next w:val="Normal"/>
    <w:link w:val="DateChar"/>
    <w:uiPriority w:val="99"/>
    <w:semiHidden/>
    <w:unhideWhenUsed/>
    <w:rsid w:val="004B4ACB"/>
  </w:style>
  <w:style w:type="character" w:customStyle="1" w:styleId="DateChar">
    <w:name w:val="Date Char"/>
    <w:basedOn w:val="DefaultParagraphFont"/>
    <w:link w:val="Date"/>
    <w:uiPriority w:val="99"/>
    <w:semiHidden/>
    <w:rsid w:val="004B4ACB"/>
  </w:style>
  <w:style w:type="character" w:styleId="PlaceholderText">
    <w:name w:val="Placeholder Text"/>
    <w:basedOn w:val="DefaultParagraphFont"/>
    <w:uiPriority w:val="99"/>
    <w:semiHidden/>
    <w:rsid w:val="004B4A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Stover</dc:creator>
  <cp:keywords/>
  <dc:description/>
  <cp:lastModifiedBy>Walter Stover</cp:lastModifiedBy>
  <cp:revision>3</cp:revision>
  <dcterms:created xsi:type="dcterms:W3CDTF">2025-03-07T17:22:00Z</dcterms:created>
  <dcterms:modified xsi:type="dcterms:W3CDTF">2025-03-07T17:42:00Z</dcterms:modified>
</cp:coreProperties>
</file>