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Theme="minorEastAsia" w:hAnsiTheme="minorEastAsia"/>
          <w:b/>
          <w:sz w:val="40"/>
          <w:szCs w:val="40"/>
        </w:rPr>
      </w:pPr>
      <w:r>
        <w:rPr>
          <w:rFonts w:asciiTheme="minorEastAsia" w:hAnsiTheme="minorEastAsia"/>
          <w:b/>
          <w:sz w:val="40"/>
          <w:szCs w:val="40"/>
        </w:rPr>
        <w:t>이    력    서</w:t>
      </w:r>
    </w:p>
    <w:p>
      <w:pPr>
        <w:pStyle w:val="a7"/>
        <w:ind w:leftChars="0" w:left="426" w:hanging="426"/>
        <w:jc w:val="left"/>
        <w:numPr>
          <w:ilvl w:val="0"/>
          <w:numId w:val="1"/>
        </w:numPr>
        <w:spacing w:after="0" w:line="240" w:lineRule="auto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기본사항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60"/>
        <w:gridCol w:w="1144"/>
        <w:gridCol w:w="2289"/>
        <w:gridCol w:w="1308"/>
        <w:gridCol w:w="2117"/>
        <w:gridCol w:w="2031"/>
      </w:tblGrid>
      <w:tr>
        <w:trPr>
          <w:trHeight w:val="417" w:hRule="atLeast"/>
        </w:trPr>
        <w:tc>
          <w:tcPr>
            <w:tcW w:w="1760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성명</w:t>
            </w:r>
          </w:p>
        </w:tc>
        <w:tc>
          <w:tcPr>
            <w:tcW w:w="3433" w:type="dxa"/>
            <w:gridSpan w:val="2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(한글) </w:t>
            </w:r>
            <w:r>
              <w:rPr>
                <w:rFonts w:asciiTheme="minorEastAsia" w:hAnsiTheme="minorEastAsia"/>
                <w:b/>
                <w:szCs w:val="20"/>
              </w:rPr>
              <w:t>이진표</w:t>
            </w:r>
          </w:p>
        </w:tc>
        <w:tc>
          <w:tcPr>
            <w:tcW w:w="1308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지원직군</w:t>
            </w:r>
          </w:p>
        </w:tc>
        <w:tc>
          <w:tcPr>
            <w:tcW w:w="2117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솔루션사업본부</w:t>
            </w:r>
          </w:p>
        </w:tc>
        <w:tc>
          <w:tcPr>
            <w:tcW w:w="2023" w:type="dxa"/>
            <w:vMerge w:val="restart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1152757" cy="1536213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757" cy="1536213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" w:hRule="atLeast"/>
        </w:trPr>
        <w:tc>
          <w:tcPr>
            <w:tcW w:w="1760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3433" w:type="dxa"/>
            <w:gridSpan w:val="2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(영문) Lee </w:t>
            </w:r>
            <w:r>
              <w:rPr>
                <w:rFonts w:asciiTheme="minorEastAsia" w:hAnsiTheme="minorEastAsia"/>
                <w:b/>
                <w:szCs w:val="20"/>
              </w:rPr>
              <w:t>Jin</w:t>
            </w:r>
            <w:r>
              <w:rPr>
                <w:rFonts w:asciiTheme="minorEastAsia" w:hAnsiTheme="minorEastAsia"/>
                <w:b/>
                <w:szCs w:val="20"/>
              </w:rPr>
              <w:t xml:space="preserve"> </w:t>
            </w:r>
            <w:r>
              <w:rPr>
                <w:rFonts w:asciiTheme="minorEastAsia" w:hAnsiTheme="minorEastAsia"/>
                <w:b/>
                <w:szCs w:val="20"/>
              </w:rPr>
              <w:t>Pyo</w:t>
            </w:r>
          </w:p>
        </w:tc>
        <w:tc>
          <w:tcPr>
            <w:tcW w:w="1308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생년월일</w:t>
            </w:r>
          </w:p>
        </w:tc>
        <w:tc>
          <w:tcPr>
            <w:tcW w:w="2117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1992-05-19</w:t>
            </w:r>
          </w:p>
        </w:tc>
        <w:tc>
          <w:tcPr>
            <w:tcW w:w="2023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417" w:hRule="atLeast"/>
        </w:trPr>
        <w:tc>
          <w:tcPr>
            <w:tcW w:w="1760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주소</w:t>
            </w:r>
          </w:p>
        </w:tc>
        <w:tc>
          <w:tcPr>
            <w:tcW w:w="6858" w:type="dxa"/>
            <w:gridSpan w:val="4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EFEFE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경기도 안양시 동안구 </w:t>
            </w:r>
            <w:r>
              <w:rPr>
                <w:rFonts w:asciiTheme="minorEastAsia" w:hAnsiTheme="minorEastAsia"/>
                <w:b/>
                <w:szCs w:val="20"/>
              </w:rPr>
              <w:t>관양동</w:t>
            </w:r>
            <w:r>
              <w:rPr>
                <w:rFonts w:asciiTheme="minorEastAsia" w:hAnsiTheme="minorEastAsia"/>
                <w:b/>
                <w:szCs w:val="20"/>
              </w:rPr>
              <w:t xml:space="preserve"> 평촌시민대로 327번길 55 101-1702</w:t>
            </w:r>
          </w:p>
        </w:tc>
        <w:tc>
          <w:tcPr>
            <w:tcW w:w="2023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417" w:hRule="atLeast"/>
        </w:trPr>
        <w:tc>
          <w:tcPr>
            <w:tcW w:w="1760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연락처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H.P</w:t>
            </w:r>
          </w:p>
        </w:tc>
        <w:tc>
          <w:tcPr>
            <w:tcW w:w="2289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010-7793-5709</w:t>
            </w:r>
          </w:p>
        </w:tc>
        <w:tc>
          <w:tcPr>
            <w:tcW w:w="1308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추천인</w:t>
            </w:r>
          </w:p>
        </w:tc>
        <w:tc>
          <w:tcPr>
            <w:tcW w:w="2117" w:type="dxa"/>
            <w:vMerge w:val="restart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윤승한</w:t>
            </w:r>
            <w:r>
              <w:rPr>
                <w:rFonts w:asciiTheme="minorEastAsia" w:hAnsiTheme="minorEastAsia"/>
                <w:b/>
                <w:szCs w:val="20"/>
              </w:rPr>
              <w:t xml:space="preserve"> 선임</w:t>
            </w:r>
          </w:p>
        </w:tc>
        <w:tc>
          <w:tcPr>
            <w:tcW w:w="2023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172" w:hRule="atLeast"/>
        </w:trPr>
        <w:tc>
          <w:tcPr>
            <w:tcW w:w="1760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e-mail</w:t>
            </w:r>
          </w:p>
        </w:tc>
        <w:tc>
          <w:tcPr>
            <w:tcW w:w="2289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wlsvy19@gmail.com</w:t>
            </w:r>
          </w:p>
        </w:tc>
        <w:tc>
          <w:tcPr>
            <w:tcW w:w="1308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117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23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172" w:hRule="atLeast"/>
        </w:trPr>
        <w:tc>
          <w:tcPr>
            <w:tcW w:w="1760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보훈대상여부</w:t>
            </w:r>
          </w:p>
        </w:tc>
        <w:tc>
          <w:tcPr>
            <w:tcW w:w="6858" w:type="dxa"/>
            <w:gridSpan w:val="4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23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>
      <w:pPr>
        <w:jc w:val="left"/>
        <w:spacing w:after="0" w:line="240" w:lineRule="auto"/>
        <w:rPr>
          <w:rFonts w:asciiTheme="minorEastAsia" w:hAnsiTheme="minorEastAsia"/>
          <w:b/>
          <w:sz w:val="22"/>
          <w:szCs w:val="20"/>
        </w:rPr>
      </w:pPr>
    </w:p>
    <w:p>
      <w:pPr>
        <w:pStyle w:val="a7"/>
        <w:ind w:leftChars="0" w:left="426" w:hanging="426"/>
        <w:jc w:val="left"/>
        <w:numPr>
          <w:ilvl w:val="0"/>
          <w:numId w:val="1"/>
        </w:numPr>
        <w:spacing w:after="0" w:line="240" w:lineRule="auto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학력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8"/>
        <w:gridCol w:w="1134"/>
        <w:gridCol w:w="1134"/>
        <w:gridCol w:w="2693"/>
        <w:gridCol w:w="2345"/>
        <w:gridCol w:w="1690"/>
      </w:tblGrid>
      <w:tr>
        <w:trPr>
          <w:trHeight w:val="270" w:hRule="atLeast"/>
        </w:trPr>
        <w:tc>
          <w:tcPr>
            <w:tcW w:w="1668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구분</w:t>
            </w:r>
          </w:p>
        </w:tc>
        <w:tc>
          <w:tcPr>
            <w:tcW w:w="2268" w:type="dxa"/>
            <w:gridSpan w:val="2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기간</w:t>
            </w:r>
          </w:p>
        </w:tc>
        <w:tc>
          <w:tcPr>
            <w:tcW w:w="2693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학교명</w:t>
            </w:r>
          </w:p>
        </w:tc>
        <w:tc>
          <w:tcPr>
            <w:tcW w:w="2345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전공</w:t>
            </w:r>
          </w:p>
        </w:tc>
        <w:tc>
          <w:tcPr>
            <w:tcW w:w="1690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학점</w:t>
            </w:r>
          </w:p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(평균/만점)</w:t>
            </w:r>
          </w:p>
        </w:tc>
      </w:tr>
      <w:tr>
        <w:trPr>
          <w:trHeight w:val="116" w:hRule="atLeast"/>
        </w:trPr>
        <w:tc>
          <w:tcPr>
            <w:tcW w:w="1668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입학년도</w:t>
            </w:r>
          </w:p>
        </w:tc>
        <w:tc>
          <w:tcPr>
            <w:tcW w:w="1134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졸업년도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90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280" w:hRule="atLeast"/>
        </w:trPr>
        <w:tc>
          <w:tcPr>
            <w:tcW w:w="1668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고등학교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color w:val="BFBFBF"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2008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2011</w:t>
            </w:r>
          </w:p>
        </w:tc>
        <w:tc>
          <w:tcPr>
            <w:tcW w:w="2693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동안고등학교</w:t>
            </w:r>
          </w:p>
        </w:tc>
        <w:tc>
          <w:tcPr>
            <w:tcW w:w="2345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인문계열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color w:val="BFBFBF"/>
                <w:szCs w:val="20"/>
              </w:rPr>
            </w:pPr>
          </w:p>
        </w:tc>
      </w:tr>
      <w:tr>
        <w:trPr>
          <w:trHeight w:val="270" w:hRule="atLeast"/>
        </w:trPr>
        <w:tc>
          <w:tcPr>
            <w:tcW w:w="1668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대학교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2012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2019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안양대학교</w:t>
            </w:r>
          </w:p>
        </w:tc>
        <w:tc>
          <w:tcPr>
            <w:tcW w:w="2345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컴퓨터공학과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3.18/4.5</w:t>
            </w:r>
          </w:p>
        </w:tc>
      </w:tr>
      <w:tr>
        <w:trPr>
          <w:trHeight w:val="270" w:hRule="atLeast"/>
        </w:trPr>
        <w:tc>
          <w:tcPr>
            <w:tcW w:w="1668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280" w:hRule="atLeast"/>
        </w:trPr>
        <w:tc>
          <w:tcPr>
            <w:tcW w:w="1668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대학원(석사)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93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280" w:hRule="atLeast"/>
        </w:trPr>
        <w:tc>
          <w:tcPr>
            <w:tcW w:w="1668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대학원(박사)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93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>
      <w:pPr>
        <w:jc w:val="left"/>
        <w:spacing w:after="0" w:line="240" w:lineRule="auto"/>
        <w:rPr>
          <w:rFonts w:asciiTheme="minorEastAsia" w:hAnsiTheme="minorEastAsia"/>
          <w:b/>
          <w:szCs w:val="16"/>
        </w:rPr>
      </w:pPr>
    </w:p>
    <w:p>
      <w:pPr>
        <w:pStyle w:val="a7"/>
        <w:ind w:leftChars="0" w:left="426" w:hanging="426"/>
        <w:jc w:val="left"/>
        <w:numPr>
          <w:ilvl w:val="0"/>
          <w:numId w:val="1"/>
        </w:numPr>
        <w:spacing w:after="0" w:line="240" w:lineRule="auto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병역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66"/>
        <w:gridCol w:w="3679"/>
        <w:gridCol w:w="4319"/>
      </w:tblGrid>
      <w:tr>
        <w:tc>
          <w:tcPr>
            <w:tcW w:w="2666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군필</w:t>
            </w:r>
            <w:r>
              <w:rPr>
                <w:rFonts w:asciiTheme="minorEastAsia" w:hAnsiTheme="minorEastAsia"/>
                <w:b/>
                <w:szCs w:val="20"/>
              </w:rPr>
              <w:t xml:space="preserve">   ■</w:t>
            </w:r>
          </w:p>
        </w:tc>
        <w:tc>
          <w:tcPr>
            <w:tcW w:w="3679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기간 : 2013-07-04 ~ 2015-04-03</w:t>
            </w:r>
          </w:p>
        </w:tc>
        <w:tc>
          <w:tcPr>
            <w:tcW w:w="4319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해당없음</w:t>
            </w:r>
            <w:r>
              <w:rPr>
                <w:rFonts w:asciiTheme="minorEastAsia" w:hAnsiTheme="minorEastAsia"/>
                <w:b/>
                <w:szCs w:val="20"/>
              </w:rPr>
              <w:t xml:space="preserve"> □</w:t>
            </w:r>
          </w:p>
        </w:tc>
      </w:tr>
      <w:tr>
        <w:tc>
          <w:tcPr>
            <w:tcW w:w="2666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미필   □</w:t>
            </w:r>
          </w:p>
        </w:tc>
        <w:tc>
          <w:tcPr>
            <w:tcW w:w="3679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사유 :</w:t>
            </w:r>
          </w:p>
        </w:tc>
        <w:tc>
          <w:tcPr>
            <w:tcW w:w="4319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>
      <w:pPr>
        <w:jc w:val="left"/>
        <w:spacing w:after="0" w:line="240" w:lineRule="auto"/>
        <w:rPr>
          <w:rFonts w:asciiTheme="minorEastAsia" w:hAnsiTheme="minorEastAsia"/>
          <w:b/>
          <w:szCs w:val="16"/>
        </w:rPr>
      </w:pPr>
    </w:p>
    <w:p>
      <w:pPr>
        <w:pStyle w:val="a7"/>
        <w:ind w:leftChars="0" w:left="426" w:hanging="426"/>
        <w:jc w:val="left"/>
        <w:numPr>
          <w:ilvl w:val="0"/>
          <w:numId w:val="1"/>
        </w:numPr>
        <w:spacing w:after="0" w:line="240" w:lineRule="auto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외국어 및 컴퓨터 활용 능력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1180"/>
        <w:gridCol w:w="2072"/>
        <w:gridCol w:w="1356"/>
        <w:gridCol w:w="920"/>
        <w:gridCol w:w="1134"/>
        <w:gridCol w:w="1560"/>
        <w:gridCol w:w="1643"/>
      </w:tblGrid>
      <w:tr>
        <w:tc>
          <w:tcPr>
            <w:tcW w:w="817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외국어</w:t>
            </w:r>
          </w:p>
        </w:tc>
        <w:tc>
          <w:tcPr>
            <w:tcW w:w="1180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언어</w:t>
            </w:r>
          </w:p>
        </w:tc>
        <w:tc>
          <w:tcPr>
            <w:tcW w:w="2072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시험명</w:t>
            </w:r>
          </w:p>
        </w:tc>
        <w:tc>
          <w:tcPr>
            <w:tcW w:w="1356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응시년월</w:t>
            </w:r>
          </w:p>
        </w:tc>
        <w:tc>
          <w:tcPr>
            <w:tcW w:w="920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점수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컴퓨터</w:t>
            </w:r>
          </w:p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활용능력</w:t>
            </w:r>
          </w:p>
        </w:tc>
        <w:tc>
          <w:tcPr>
            <w:tcW w:w="1560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프로그램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수준(상/중/하)</w:t>
            </w:r>
          </w:p>
        </w:tc>
      </w:tr>
      <w:tr>
        <w:tc>
          <w:tcPr>
            <w:tcW w:w="817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72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Excel</w:t>
            </w:r>
          </w:p>
        </w:tc>
        <w:tc>
          <w:tcPr>
            <w:tcW w:w="1643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상</w:t>
            </w:r>
          </w:p>
        </w:tc>
      </w:tr>
      <w:tr>
        <w:tc>
          <w:tcPr>
            <w:tcW w:w="817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72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Word</w:t>
            </w:r>
          </w:p>
        </w:tc>
        <w:tc>
          <w:tcPr>
            <w:tcW w:w="1643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상</w:t>
            </w:r>
          </w:p>
        </w:tc>
      </w:tr>
      <w:tr>
        <w:tc>
          <w:tcPr>
            <w:tcW w:w="817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72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Powerpoint</w:t>
            </w:r>
          </w:p>
        </w:tc>
        <w:tc>
          <w:tcPr>
            <w:tcW w:w="1643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상</w:t>
            </w:r>
          </w:p>
        </w:tc>
      </w:tr>
      <w:tr>
        <w:tc>
          <w:tcPr>
            <w:tcW w:w="817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72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 w:val="continue"/>
            <w:shd w:val="clear" w:color="auto" w:fill="F2F2F2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43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>
      <w:pPr>
        <w:jc w:val="left"/>
        <w:rPr>
          <w:rFonts w:asciiTheme="minorEastAsia" w:hAnsiTheme="minorEastAsia"/>
          <w:szCs w:val="16"/>
        </w:rPr>
      </w:pPr>
      <w:r>
        <w:rPr>
          <w:rFonts w:asciiTheme="minorEastAsia" w:hAnsiTheme="minorEastAsia"/>
          <w:szCs w:val="16"/>
        </w:rPr>
        <w:t>* 기타: 통계 분석 프로그램 등 업무 관련 능력 기재</w:t>
      </w:r>
    </w:p>
    <w:p>
      <w:pPr>
        <w:pStyle w:val="a7"/>
        <w:ind w:leftChars="0" w:left="426" w:hanging="426"/>
        <w:jc w:val="left"/>
        <w:numPr>
          <w:ilvl w:val="0"/>
          <w:numId w:val="1"/>
        </w:numPr>
        <w:spacing w:after="0" w:line="240" w:lineRule="auto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자격 및 면허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66"/>
        <w:gridCol w:w="2666"/>
        <w:gridCol w:w="2666"/>
        <w:gridCol w:w="2666"/>
      </w:tblGrid>
      <w:tr>
        <w:tc>
          <w:tcPr>
            <w:tcW w:w="2666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자격 및 면허</w:t>
            </w:r>
          </w:p>
        </w:tc>
        <w:tc>
          <w:tcPr>
            <w:tcW w:w="2666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발행기관</w:t>
            </w:r>
          </w:p>
        </w:tc>
        <w:tc>
          <w:tcPr>
            <w:tcW w:w="2666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취득일</w:t>
            </w:r>
          </w:p>
        </w:tc>
        <w:tc>
          <w:tcPr>
            <w:tcW w:w="2666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자격면허번호</w:t>
            </w:r>
          </w:p>
        </w:tc>
      </w:tr>
      <w:tr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lang w:eastAsia="ko-KR"/>
                <w:rFonts w:asciiTheme="minorEastAsia" w:hAnsiTheme="minorEastAsia"/>
                <w:b/>
                <w:sz w:val="18"/>
                <w:szCs w:val="18"/>
                <w:rtl w:val="off"/>
              </w:rPr>
              <w:t>정보기술자격(ITQ) 아래한글</w:t>
            </w:r>
          </w:p>
        </w:tc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한국생산성본부</w:t>
            </w:r>
            <w:r>
              <w:rPr>
                <w:lang w:eastAsia="ko-KR"/>
                <w:rFonts w:asciiTheme="minorEastAsia" w:hAnsiTheme="minorEastAsia"/>
                <w:b/>
                <w:szCs w:val="20"/>
                <w:rtl w:val="off"/>
              </w:rPr>
              <w:t>(KPC)</w:t>
            </w:r>
          </w:p>
        </w:tc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2004.01.10</w:t>
            </w:r>
          </w:p>
        </w:tc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A0012003112007047</w:t>
            </w:r>
          </w:p>
        </w:tc>
      </w:tr>
      <w:tr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2종보통</w:t>
            </w:r>
          </w:p>
        </w:tc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경기지방경찰청장</w:t>
            </w:r>
          </w:p>
        </w:tc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2012.01.05</w:t>
            </w:r>
          </w:p>
        </w:tc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13-12-001282-20</w:t>
            </w:r>
          </w:p>
        </w:tc>
      </w:tr>
      <w:tr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정보처리기사</w:t>
            </w:r>
          </w:p>
        </w:tc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한국산업인력공단</w:t>
            </w:r>
          </w:p>
        </w:tc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2019.11.22</w:t>
            </w:r>
          </w:p>
        </w:tc>
        <w:tc>
          <w:tcPr>
            <w:tcW w:w="266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19203021417G</w:t>
            </w:r>
          </w:p>
        </w:tc>
      </w:tr>
    </w:tbl>
    <w:p>
      <w:pPr>
        <w:jc w:val="left"/>
        <w:spacing w:line="240" w:lineRule="auto"/>
        <w:rPr>
          <w:rFonts w:asciiTheme="minorEastAsia" w:hAnsiTheme="minorEastAsia"/>
          <w:b/>
          <w:szCs w:val="20"/>
        </w:rPr>
      </w:pPr>
    </w:p>
    <w:p>
      <w:pPr>
        <w:pStyle w:val="a7"/>
        <w:ind w:leftChars="0" w:left="426" w:hanging="426"/>
        <w:jc w:val="left"/>
        <w:numPr>
          <w:ilvl w:val="0"/>
          <w:numId w:val="1"/>
        </w:numPr>
        <w:spacing w:after="0" w:line="240" w:lineRule="auto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경력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26"/>
        <w:gridCol w:w="2268"/>
        <w:gridCol w:w="2126"/>
        <w:gridCol w:w="1188"/>
        <w:gridCol w:w="1778"/>
        <w:gridCol w:w="1778"/>
      </w:tblGrid>
      <w:tr>
        <w:tc>
          <w:tcPr>
            <w:tcW w:w="1526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기간</w:t>
            </w:r>
          </w:p>
        </w:tc>
        <w:tc>
          <w:tcPr>
            <w:tcW w:w="2268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직장명</w:t>
            </w:r>
          </w:p>
        </w:tc>
        <w:tc>
          <w:tcPr>
            <w:tcW w:w="2126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부서</w:t>
            </w:r>
          </w:p>
        </w:tc>
        <w:tc>
          <w:tcPr>
            <w:tcW w:w="1188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직위</w:t>
            </w:r>
          </w:p>
        </w:tc>
        <w:tc>
          <w:tcPr>
            <w:tcW w:w="1778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담당업무</w:t>
            </w:r>
          </w:p>
        </w:tc>
        <w:tc>
          <w:tcPr>
            <w:tcW w:w="1778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이직사유</w:t>
            </w:r>
          </w:p>
        </w:tc>
      </w:tr>
      <w:tr>
        <w:tc>
          <w:tcPr>
            <w:tcW w:w="152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19.04~22.04</w:t>
            </w:r>
          </w:p>
        </w:tc>
        <w:tc>
          <w:tcPr>
            <w:tcW w:w="2268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솔루링크</w:t>
            </w:r>
          </w:p>
        </w:tc>
        <w:tc>
          <w:tcPr>
            <w:tcW w:w="2126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기술지원부</w:t>
            </w:r>
          </w:p>
        </w:tc>
        <w:tc>
          <w:tcPr>
            <w:tcW w:w="1188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사원</w:t>
            </w:r>
          </w:p>
        </w:tc>
        <w:tc>
          <w:tcPr>
            <w:tcW w:w="1778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 w:val="14"/>
                <w:szCs w:val="14"/>
              </w:rPr>
              <w:t xml:space="preserve">개발, </w:t>
            </w:r>
            <w:r>
              <w:rPr>
                <w:rFonts w:asciiTheme="minorEastAsia" w:hAnsiTheme="minorEastAsia"/>
                <w:b/>
                <w:sz w:val="14"/>
                <w:szCs w:val="14"/>
              </w:rPr>
              <w:t>테스트,</w:t>
            </w:r>
            <w:r>
              <w:rPr>
                <w:rFonts w:asciiTheme="minorEastAsia" w:hAnsiTheme="minorEastAsia"/>
                <w:b/>
                <w:sz w:val="14"/>
                <w:szCs w:val="14"/>
              </w:rPr>
              <w:t xml:space="preserve"> </w:t>
            </w:r>
            <w:r>
              <w:rPr>
                <w:rFonts w:asciiTheme="minorEastAsia" w:hAnsiTheme="minorEastAsia"/>
                <w:b/>
                <w:sz w:val="14"/>
                <w:szCs w:val="14"/>
              </w:rPr>
              <w:t>유지보수</w:t>
            </w:r>
          </w:p>
        </w:tc>
        <w:tc>
          <w:tcPr>
            <w:tcW w:w="1778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불안한 업계</w:t>
            </w:r>
          </w:p>
        </w:tc>
      </w:tr>
      <w:tr>
        <w:tc>
          <w:tcPr>
            <w:tcW w:w="10664" w:type="dxa"/>
            <w:gridSpan w:val="6"/>
            <w:shd w:val="clear" w:color="auto" w:fill="F2F2F2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총    3년    개월</w:t>
            </w:r>
          </w:p>
        </w:tc>
      </w:tr>
    </w:tbl>
    <w:p>
      <w:pPr>
        <w:jc w:val="left"/>
        <w:spacing w:after="0" w:line="240" w:lineRule="auto"/>
        <w:rPr>
          <w:rFonts w:asciiTheme="minorEastAsia" w:hAnsiTheme="minorEastAsia"/>
          <w:b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64"/>
      </w:tblGrid>
      <w:tr>
        <w:tc>
          <w:tcPr>
            <w:tcW w:w="10664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경력 기술</w:t>
            </w:r>
          </w:p>
        </w:tc>
      </w:tr>
      <w:tr>
        <w:trPr>
          <w:trHeight w:val="10848" w:hRule="atLeast"/>
        </w:trPr>
        <w:tc>
          <w:tcPr>
            <w:tcW w:w="10664" w:type="dxa"/>
          </w:tcPr>
          <w:p>
            <w:pPr>
              <w:pStyle w:val="a7"/>
              <w:ind w:leftChars="0" w:left="426" w:hanging="425"/>
              <w:jc w:val="left"/>
              <w:numPr>
                <w:ilvl w:val="0"/>
                <w:numId w:val="2"/>
              </w:numPr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솔루링크</w:t>
            </w:r>
          </w:p>
          <w:p>
            <w:pPr>
              <w:pStyle w:val="a7"/>
              <w:ind w:leftChars="0" w:left="567" w:hanging="283"/>
              <w:jc w:val="left"/>
              <w:numPr>
                <w:ilvl w:val="1"/>
                <w:numId w:val="2"/>
              </w:numPr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주요 업무 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EAI솔루션 개발, 테스트 및 유지보수</w:t>
            </w:r>
          </w:p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  <w:p>
            <w:pPr>
              <w:pStyle w:val="a7"/>
              <w:ind w:leftChars="0" w:left="567" w:hanging="283"/>
              <w:jc w:val="left"/>
              <w:numPr>
                <w:ilvl w:val="1"/>
                <w:numId w:val="2"/>
              </w:numPr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주요 성과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i</w:t>
            </w:r>
            <w:r>
              <w:rPr>
                <w:rFonts w:asciiTheme="minorEastAsia" w:hAnsiTheme="minorEastAsia"/>
                <w:b/>
                <w:szCs w:val="20"/>
              </w:rPr>
              <w:t>. ISM(Integration Service Mastery)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ISM 2.4버전-&gt;2.5버전 개발 및 테스트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Adobe Flex로 개발된 ISM을 Vue버전으로 개발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DB to DB, DB to File, File to DB, File to File(직접전송, 간접전송) 테스트 수행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온라인 거래 테스트를 위한 소켓통신 구현</w:t>
            </w:r>
            <w:r>
              <w:rPr>
                <w:rFonts w:asciiTheme="minorEastAsia" w:hAnsiTheme="minorEastAsia"/>
                <w:b/>
                <w:szCs w:val="20"/>
              </w:rPr>
              <w:t xml:space="preserve"> </w:t>
            </w:r>
            <w:r>
              <w:rPr>
                <w:rFonts w:asciiTheme="minorEastAsia" w:hAnsiTheme="minorEastAsia"/>
                <w:b/>
                <w:szCs w:val="20"/>
              </w:rPr>
              <w:t>(Java 내장 라이브러리 사용)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- DB 테스트를 위한 SQL </w:t>
            </w:r>
            <w:r>
              <w:rPr>
                <w:rFonts w:asciiTheme="minorEastAsia" w:hAnsiTheme="minorEastAsia"/>
                <w:b/>
                <w:szCs w:val="20"/>
              </w:rPr>
              <w:t>Clinet</w:t>
            </w:r>
            <w:r>
              <w:rPr>
                <w:rFonts w:asciiTheme="minorEastAsia" w:hAnsiTheme="minorEastAsia"/>
                <w:b/>
                <w:szCs w:val="20"/>
              </w:rPr>
              <w:t xml:space="preserve"> 개발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DB 테이블 Sync 작업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Apache commons.net 라이브러리 FTP 통신 구현</w:t>
            </w:r>
          </w:p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ii. URM(User Request Manager)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Adobe Flex로 개발된 URM을 Vue와 React버전으로 개발, 테스트, 모니터링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필드, 필드그룹, 데이터, 데이터구조, 서비스, 인터페이스 등등 컴포넌트 구현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Apache POI 라이브러리 엑셀 다운로드 구현</w:t>
            </w:r>
          </w:p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iii. BW(Business </w:t>
            </w:r>
            <w:r>
              <w:rPr>
                <w:rFonts w:asciiTheme="minorEastAsia" w:hAnsiTheme="minorEastAsia"/>
                <w:b/>
                <w:szCs w:val="20"/>
              </w:rPr>
              <w:t>Ware</w:t>
            </w:r>
            <w:r>
              <w:rPr>
                <w:rFonts w:asciiTheme="minorEastAsia" w:hAnsiTheme="minorEastAsia"/>
                <w:b/>
                <w:szCs w:val="20"/>
              </w:rPr>
              <w:t>)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BW 모델링 개발 및 배포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- 리눅스 환경에서 </w:t>
            </w:r>
            <w:r>
              <w:rPr>
                <w:rFonts w:asciiTheme="minorEastAsia" w:hAnsiTheme="minorEastAsia"/>
                <w:b/>
                <w:szCs w:val="20"/>
              </w:rPr>
              <w:t>기동되는</w:t>
            </w:r>
            <w:r>
              <w:rPr>
                <w:rFonts w:asciiTheme="minorEastAsia" w:hAnsiTheme="minorEastAsia"/>
                <w:b/>
                <w:szCs w:val="20"/>
              </w:rPr>
              <w:t xml:space="preserve"> BW 주요 모델 모니터링</w:t>
            </w:r>
          </w:p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iv. 기타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AppDynamics(모니터링 어플리케이션) 테스트 코드 안드로이드로 구현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- API 테스트를 위한 Restful API개발</w:t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- 블로그: </w:t>
            </w:r>
            <w:r>
              <w:rPr>
                <w:rFonts w:asciiTheme="minorEastAsia" w:hAnsiTheme="minorEastAsia"/>
                <w:b/>
                <w:szCs w:val="20"/>
              </w:rPr>
              <w:fldChar w:fldCharType="begin"/>
            </w:r>
            <w:r>
              <w:rPr>
                <w:rFonts w:asciiTheme="minorEastAsia" w:hAnsiTheme="minorEastAsia"/>
                <w:b/>
                <w:szCs w:val="20"/>
              </w:rPr>
              <w:instrText xml:space="preserve"> HYPERLINK "https://thefif19wlsvy.tistory.com" </w:instrText>
            </w:r>
            <w:r>
              <w:rPr>
                <w:rFonts w:asciiTheme="minorEastAsia" w:hAnsiTheme="minorEastAsia"/>
                <w:b/>
                <w:szCs w:val="20"/>
              </w:rPr>
              <w:fldChar w:fldCharType="separate"/>
            </w:r>
            <w:r>
              <w:rPr>
                <w:rStyle w:val="a9"/>
                <w:rFonts w:asciiTheme="minorEastAsia" w:hAnsiTheme="minorEastAsia"/>
                <w:b/>
                <w:szCs w:val="20"/>
              </w:rPr>
              <w:t>https://thefif19wlsvy.tistory.com</w:t>
            </w:r>
            <w:r>
              <w:rPr>
                <w:rStyle w:val="a9"/>
                <w:rFonts w:asciiTheme="minorEastAsia" w:hAnsiTheme="minorEastAsia"/>
                <w:b/>
                <w:szCs w:val="20"/>
              </w:rPr>
              <w:fldChar w:fldCharType="end"/>
            </w:r>
          </w:p>
          <w:p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- </w:t>
            </w:r>
            <w:r>
              <w:rPr>
                <w:rFonts w:asciiTheme="minorEastAsia" w:hAnsiTheme="minorEastAsia"/>
                <w:b/>
                <w:szCs w:val="20"/>
              </w:rPr>
              <w:t>깃허브</w:t>
            </w:r>
            <w:r>
              <w:rPr>
                <w:rFonts w:asciiTheme="minorEastAsia" w:hAnsiTheme="minorEastAsia"/>
                <w:b/>
                <w:szCs w:val="20"/>
              </w:rPr>
              <w:t xml:space="preserve">: </w:t>
            </w:r>
            <w:r>
              <w:rPr>
                <w:rFonts w:asciiTheme="minorEastAsia" w:hAnsiTheme="minorEastAsia"/>
                <w:b/>
                <w:szCs w:val="20"/>
              </w:rPr>
              <w:fldChar w:fldCharType="begin"/>
            </w:r>
            <w:r>
              <w:rPr>
                <w:rFonts w:asciiTheme="minorEastAsia" w:hAnsiTheme="minorEastAsia"/>
                <w:b/>
                <w:szCs w:val="20"/>
              </w:rPr>
              <w:instrText xml:space="preserve"> HYPERLINK "https://github.com/wlsvy19" </w:instrText>
            </w:r>
            <w:r>
              <w:rPr>
                <w:rFonts w:asciiTheme="minorEastAsia" w:hAnsiTheme="minorEastAsia"/>
                <w:b/>
                <w:szCs w:val="20"/>
              </w:rPr>
              <w:fldChar w:fldCharType="separate"/>
            </w:r>
            <w:r>
              <w:rPr>
                <w:rStyle w:val="a9"/>
                <w:rFonts w:asciiTheme="minorEastAsia" w:hAnsiTheme="minorEastAsia"/>
                <w:b/>
                <w:szCs w:val="20"/>
              </w:rPr>
              <w:t>https://github.com/wlsvy19</w:t>
            </w:r>
            <w:r>
              <w:rPr>
                <w:rStyle w:val="a9"/>
                <w:rFonts w:asciiTheme="minorEastAsia" w:hAnsiTheme="minorEastAsia"/>
                <w:b/>
                <w:szCs w:val="20"/>
              </w:rPr>
              <w:fldChar w:fldCharType="end"/>
            </w:r>
          </w:p>
        </w:tc>
      </w:tr>
    </w:tbl>
    <w:p>
      <w:pPr>
        <w:autoSpaceDE/>
        <w:autoSpaceDN/>
        <w:widowControl/>
        <w:wordWrap/>
        <w:rPr>
          <w:rFonts w:asciiTheme="minorEastAsia" w:hAnsiTheme="minorEastAsia"/>
          <w:b/>
          <w:szCs w:val="20"/>
        </w:rPr>
      </w:pPr>
    </w:p>
    <w:p>
      <w:pPr>
        <w:autoSpaceDE/>
        <w:autoSpaceDN/>
        <w:widowControl/>
        <w:wordWrap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br w:type="page"/>
      </w:r>
    </w:p>
    <w:p>
      <w:pPr>
        <w:pStyle w:val="a7"/>
        <w:ind w:leftChars="0" w:left="426" w:hanging="426"/>
        <w:jc w:val="left"/>
        <w:numPr>
          <w:ilvl w:val="0"/>
          <w:numId w:val="1"/>
        </w:numPr>
        <w:spacing w:after="0" w:line="240" w:lineRule="auto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자기소개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64"/>
      </w:tblGrid>
      <w:tr>
        <w:tc>
          <w:tcPr>
            <w:tcW w:w="10664" w:type="dxa"/>
            <w:shd w:val="clear" w:color="auto" w:fill="F2F2F2"/>
          </w:tcPr>
          <w:p>
            <w:pPr>
              <w:jc w:val="center"/>
              <w:rPr>
                <w:rFonts w:asciiTheme="minorEastAsia" w:hAnsiTheme="minorEastAsia"/>
                <w:b/>
                <w:color w:val="BFBFBF"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내용 기술</w:t>
            </w:r>
          </w:p>
        </w:tc>
      </w:tr>
      <w:tr>
        <w:trPr>
          <w:trHeight w:val="13139" w:hRule="atLeast"/>
        </w:trPr>
        <w:tc>
          <w:tcPr>
            <w:tcW w:w="10664" w:type="dxa"/>
          </w:tcPr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lang w:eastAsia="ko-KR"/>
                <w:rFonts w:asciiTheme="minorEastAsia" w:hAnsiTheme="minorEastAsia"/>
                <w:b/>
                <w:szCs w:val="20"/>
                <w:rtl w:val="off"/>
              </w:rPr>
              <w:t>엠로와 더불어 지속적으로</w:t>
            </w:r>
            <w:r>
              <w:rPr>
                <w:rFonts w:asciiTheme="minorEastAsia" w:hAnsiTheme="minorEastAsia"/>
                <w:b/>
                <w:szCs w:val="20"/>
              </w:rPr>
              <w:t xml:space="preserve"> 성장하는 개발자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만일 제가 </w:t>
            </w:r>
            <w:r>
              <w:rPr>
                <w:rFonts w:asciiTheme="minorEastAsia" w:hAnsiTheme="minorEastAsia"/>
                <w:szCs w:val="20"/>
              </w:rPr>
              <w:t>엠로에</w:t>
            </w:r>
            <w:r>
              <w:rPr>
                <w:rFonts w:asciiTheme="minorEastAsia" w:hAnsiTheme="minorEastAsia"/>
                <w:szCs w:val="20"/>
              </w:rPr>
              <w:t xml:space="preserve"> 입사하게 된다면 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>지속적으로</w:t>
            </w:r>
            <w:r>
              <w:rPr>
                <w:rFonts w:asciiTheme="minorEastAsia" w:hAnsiTheme="minorEastAsia"/>
                <w:szCs w:val="20"/>
              </w:rPr>
              <w:t xml:space="preserve"> 성장하는 개발자가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 xml:space="preserve"> 되어 엠로에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>많은 기여를 하는게</w:t>
            </w:r>
            <w:r>
              <w:rPr>
                <w:rFonts w:asciiTheme="minorEastAsia" w:hAnsiTheme="minorEastAsia"/>
                <w:szCs w:val="20"/>
              </w:rPr>
              <w:t xml:space="preserve"> 제 목표입니다.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이를 위해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모든 일에 호기심을 가지고 주어진 일을 능동적으로 처리하며 왜 그런지 항상 생각하겠습니다.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이 목표를 이루기 위해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>서,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첫 번째, 회사 분위기를 빠르게 파악하여 회사에 빠르게 흡수되겠습니다. 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이를 위해 회사의 가치관을 이해하고 선임분들에게 겸손한 자세로 일을 배우고 잘 어울려 협업할 수 있는 사원이 되겠습니다.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두 번째, 주어진 일이 잘 풀리지 않는다고 하여 질문부터 하지 않겠습니다. 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이는 내 일을 대신 해달라는 말과 다르지 않다고 생각합니다. 물어보기 전에 충분히 생각하고, 서적을 살펴보고, 검색하며 최대한 스스로 해결할 수 있도록 노력하겠습니다. 할 수 있는 최선을 다했음에도 불구하고 일이 잘 풀리지 않았을 경우 질문하겠습니다.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세 번째, 모든 일에 있어 항상 호기심을 가지고 접근하겠습니다. 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어떤 코드가 동작하면 단순히 ‘동작하는구나’에서 끝나는 것이 아니라 왜 이렇게 동작하는지 코드를 이렇게 바꿔보면 어떻게 동작하는지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등의 호기심을 가지고 </w:t>
            </w:r>
            <w:r>
              <w:rPr>
                <w:rFonts w:asciiTheme="minorEastAsia" w:hAnsiTheme="minorEastAsia"/>
                <w:szCs w:val="20"/>
              </w:rPr>
              <w:t>일을하겠습니다</w:t>
            </w:r>
            <w:r>
              <w:rPr>
                <w:rFonts w:asciiTheme="minorEastAsia" w:hAnsiTheme="minorEastAsia"/>
                <w:szCs w:val="20"/>
              </w:rPr>
              <w:t>.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네 번째, 실수로부터 배우겠습니다.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사람은 누구나 실수할 수 있다고 생각합니다. 단, 같은 실수를 반복하면 그것은 문제가 있다고 생각합니다.</w:t>
            </w:r>
          </w:p>
          <w:p>
            <w:pPr>
              <w:ind w:leftChars="50" w:left="100"/>
              <w:jc w:val="left"/>
              <w:rPr>
                <w:lang w:eastAsia="ko-KR"/>
                <w:rFonts w:asciiTheme="minorEastAsia" w:hAnsiTheme="minorEastAsia"/>
                <w:szCs w:val="20"/>
                <w:rtl w:val="off"/>
              </w:rPr>
            </w:pPr>
            <w:r>
              <w:rPr>
                <w:rFonts w:asciiTheme="minorEastAsia" w:hAnsiTheme="minorEastAsia"/>
                <w:szCs w:val="20"/>
              </w:rPr>
              <w:t xml:space="preserve">실수를 했다면 이 실수를 내가 왜 </w:t>
            </w:r>
            <w:r>
              <w:rPr>
                <w:rFonts w:asciiTheme="minorEastAsia" w:hAnsiTheme="minorEastAsia"/>
                <w:szCs w:val="20"/>
              </w:rPr>
              <w:t>했는지부터</w:t>
            </w:r>
            <w:r>
              <w:rPr>
                <w:rFonts w:asciiTheme="minorEastAsia" w:hAnsiTheme="minorEastAsia"/>
                <w:szCs w:val="20"/>
              </w:rPr>
              <w:t xml:space="preserve"> 분석하여 다음번에 같은 실수가 반복되지 않도록 하겠습니다.</w:t>
            </w:r>
          </w:p>
          <w:p>
            <w:pPr>
              <w:ind w:leftChars="50" w:left="100"/>
              <w:jc w:val="left"/>
              <w:rPr>
                <w:lang w:eastAsia="ko-KR"/>
                <w:rFonts w:asciiTheme="minorEastAsia" w:hAnsiTheme="minorEastAsia"/>
                <w:szCs w:val="20"/>
                <w:rtl w:val="off"/>
              </w:rPr>
            </w:pP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>이렇게 하여 엠로와 더불어 지속적으로 성장하는 개발자가 되고 엠로에 많은 기여를 하는게 저의 목표입니다.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</w:p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열정적인 삶</w:t>
            </w:r>
            <w:r>
              <w:rPr>
                <w:lang w:eastAsia="ko-KR"/>
                <w:rFonts w:asciiTheme="minorEastAsia" w:hAnsiTheme="minorEastAsia"/>
                <w:b/>
                <w:szCs w:val="20"/>
                <w:rtl w:val="off"/>
              </w:rPr>
              <w:t>을 추구하는 개발자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저는 의무경찰로 군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복무를 했습니다. 광명 방범순찰대로 자대배치를 받았고 근무가 끝나면 선임들이 족구를 많이 했습니다. 선임들의 권유로 처음 족구를 해봤는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데 정말 못했습니다. 하지만 쉬는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시간 혼자 나가 연습을 많이 하였고 그 결과 경기도 의무경찰 족구대회에서 준우승까지 하는 쾌거를 이루었습니다. 제대하고 나서도 족구 동호회를 2개나 들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정도로 열정적으로 족구를 했습니다.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어느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날 유튜브를 보다가 </w:t>
            </w:r>
            <w:r>
              <w:rPr>
                <w:rFonts w:asciiTheme="minorEastAsia" w:hAnsiTheme="minorEastAsia"/>
                <w:szCs w:val="20"/>
              </w:rPr>
              <w:t>드론을</w:t>
            </w:r>
            <w:r>
              <w:rPr>
                <w:rFonts w:asciiTheme="minorEastAsia" w:hAnsiTheme="minorEastAsia"/>
                <w:szCs w:val="20"/>
              </w:rPr>
              <w:t xml:space="preserve"> 우연히 보게 되었는데 </w:t>
            </w:r>
            <w:r>
              <w:rPr>
                <w:rFonts w:asciiTheme="minorEastAsia" w:hAnsiTheme="minorEastAsia"/>
                <w:szCs w:val="20"/>
              </w:rPr>
              <w:t>드론으로</w:t>
            </w:r>
            <w:r>
              <w:rPr>
                <w:rFonts w:asciiTheme="minorEastAsia" w:hAnsiTheme="minorEastAsia"/>
                <w:szCs w:val="20"/>
              </w:rPr>
              <w:t xml:space="preserve"> 촬영한 풍경들이 너무나도 이뻐</w:t>
            </w:r>
            <w:r>
              <w:rPr>
                <w:rFonts w:asciiTheme="minorEastAsia" w:hAnsiTheme="minorEastAsia"/>
                <w:szCs w:val="20"/>
              </w:rPr>
              <w:t>서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드론을</w:t>
            </w:r>
            <w:r>
              <w:rPr>
                <w:rFonts w:asciiTheme="minorEastAsia" w:hAnsiTheme="minorEastAsia"/>
                <w:szCs w:val="20"/>
              </w:rPr>
              <w:t xml:space="preserve"> 구</w:t>
            </w:r>
            <w:r>
              <w:rPr>
                <w:rFonts w:asciiTheme="minorEastAsia" w:hAnsiTheme="minorEastAsia"/>
                <w:szCs w:val="20"/>
              </w:rPr>
              <w:t>매</w:t>
            </w:r>
            <w:r>
              <w:rPr>
                <w:rFonts w:asciiTheme="minorEastAsia" w:hAnsiTheme="minorEastAsia"/>
                <w:szCs w:val="20"/>
              </w:rPr>
              <w:t>했습니다.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쉬는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날이면 산, 바다 등등을 돌아다니며 촬영을 했고 집으로 돌아와 며칠을 밤</w:t>
            </w:r>
            <w:r>
              <w:rPr>
                <w:rFonts w:asciiTheme="minorEastAsia" w:hAnsiTheme="minorEastAsia"/>
                <w:szCs w:val="20"/>
              </w:rPr>
              <w:t>새</w:t>
            </w:r>
            <w:r>
              <w:rPr>
                <w:rFonts w:asciiTheme="minorEastAsia" w:hAnsiTheme="minorEastAsia"/>
                <w:szCs w:val="20"/>
              </w:rPr>
              <w:t>며 동영상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>도</w:t>
            </w:r>
            <w:r>
              <w:rPr>
                <w:rFonts w:asciiTheme="minorEastAsia" w:hAnsiTheme="minorEastAsia"/>
                <w:szCs w:val="20"/>
              </w:rPr>
              <w:t xml:space="preserve"> 편집했습니다. 비록 만들어진 동영상은 2~3분 내외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>일지라도</w:t>
            </w:r>
            <w:r>
              <w:rPr>
                <w:rFonts w:asciiTheme="minorEastAsia" w:hAnsiTheme="minorEastAsia"/>
                <w:szCs w:val="20"/>
              </w:rPr>
              <w:t xml:space="preserve"> 저는 </w:t>
            </w:r>
            <w:r>
              <w:rPr>
                <w:rFonts w:asciiTheme="minorEastAsia" w:hAnsiTheme="minorEastAsia"/>
                <w:szCs w:val="20"/>
              </w:rPr>
              <w:t>드론촬영을</w:t>
            </w:r>
            <w:r>
              <w:rPr>
                <w:rFonts w:asciiTheme="minorEastAsia" w:hAnsiTheme="minorEastAsia"/>
                <w:szCs w:val="20"/>
              </w:rPr>
              <w:t xml:space="preserve"> 위해 이곳저곳 돌아다닐 때 정말 행복했습니다.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</w:p>
          <w:p>
            <w:pPr>
              <w:ind w:leftChars="50" w:left="100"/>
              <w:jc w:val="left"/>
              <w:rPr>
                <w:lang w:eastAsia="ko-KR"/>
                <w:rFonts w:asciiTheme="minorEastAsia" w:hAnsiTheme="minorEastAsia"/>
                <w:szCs w:val="20"/>
                <w:rtl w:val="off"/>
              </w:rPr>
            </w:pPr>
            <w:r>
              <w:rPr>
                <w:rFonts w:asciiTheme="minorEastAsia" w:hAnsiTheme="minorEastAsia"/>
                <w:szCs w:val="20"/>
              </w:rPr>
              <w:t xml:space="preserve">이렇듯 저는 </w:t>
            </w:r>
            <w:r>
              <w:rPr>
                <w:rFonts w:asciiTheme="minorEastAsia" w:hAnsiTheme="minorEastAsia"/>
                <w:szCs w:val="20"/>
              </w:rPr>
              <w:t>무언가에</w:t>
            </w:r>
            <w:r>
              <w:rPr>
                <w:rFonts w:asciiTheme="minorEastAsia" w:hAnsiTheme="minorEastAsia"/>
                <w:szCs w:val="20"/>
              </w:rPr>
              <w:t xml:space="preserve"> 꽂히면 정말 열정적으로 합니다.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이러한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 xml:space="preserve"> 열정은 일 할 때에도 매우 긍정적으로 작용할 수 있습니다. </w:t>
            </w:r>
            <w:r>
              <w:rPr>
                <w:rFonts w:asciiTheme="minorEastAsia" w:hAnsiTheme="minorEastAsia"/>
                <w:szCs w:val="20"/>
              </w:rPr>
              <w:t>회사에서 프로젝트를 진행할 때 처음 한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달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동안 정말 바빴고 힘들었습니다. 그래서 퇴근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후에 집으로 와서 몰랐던 개념을 인터넷 검색을 통하여 공부하고 정리했습니다. 피곤했지만 그래도 모르는 부분을 채워가며 열정적으로 하다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보니 프로젝트</w:t>
            </w:r>
            <w:r>
              <w:rPr>
                <w:rFonts w:asciiTheme="minorEastAsia" w:hAnsiTheme="minorEastAsia"/>
                <w:szCs w:val="20"/>
              </w:rPr>
              <w:t>에 탄력도 붙고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재밌어졌습니다. 그렇게 한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달이 지나고 두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달째부터는</w:t>
            </w:r>
            <w:r>
              <w:rPr>
                <w:rFonts w:asciiTheme="minorEastAsia" w:hAnsiTheme="minorEastAsia"/>
                <w:szCs w:val="20"/>
              </w:rPr>
              <w:t xml:space="preserve"> 프로젝트 진행</w:t>
            </w:r>
            <w:r>
              <w:rPr>
                <w:rFonts w:asciiTheme="minorEastAsia" w:hAnsiTheme="minorEastAsia"/>
                <w:szCs w:val="20"/>
              </w:rPr>
              <w:t>이 매우 수월했습니다. 결과적으로 프로젝트는 성공적으로 마무리되었고 저는 많은 보람을 느꼈습니다.</w:t>
            </w:r>
          </w:p>
          <w:p>
            <w:pPr>
              <w:jc w:val="left"/>
              <w:rPr>
                <w:rFonts w:asciiTheme="minorEastAsia" w:hAnsiTheme="minorEastAsia"/>
                <w:szCs w:val="20"/>
              </w:rPr>
            </w:pPr>
          </w:p>
          <w:p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기억보단 기록을</w:t>
            </w:r>
            <w:r>
              <w:rPr>
                <w:lang w:eastAsia="ko-KR"/>
                <w:rFonts w:asciiTheme="minorEastAsia" w:hAnsiTheme="minorEastAsia"/>
                <w:b/>
                <w:szCs w:val="20"/>
                <w:rtl w:val="off"/>
              </w:rPr>
              <w:t>하는 개발자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기록하는 것은 기억하는 것보다 상당한 힘을 가진다고 생각합니다.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그래서 저는 내일의 할 일이나 공부하면서 </w:t>
            </w:r>
            <w:r>
              <w:rPr>
                <w:rFonts w:asciiTheme="minorEastAsia" w:hAnsiTheme="minorEastAsia"/>
                <w:szCs w:val="20"/>
              </w:rPr>
              <w:t>모르는게</w:t>
            </w:r>
            <w:r>
              <w:rPr>
                <w:rFonts w:asciiTheme="minorEastAsia" w:hAnsiTheme="minorEastAsia"/>
                <w:szCs w:val="20"/>
              </w:rPr>
              <w:t xml:space="preserve"> 나오면 핸드폰에 메모하는 습관이 있습니다.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공부하다 모르는 것이 나오면 단순히 찾아보고 끝나는 것이 아니라 기록을 하여 반복해서 보기 위해 저는 블로그를 만들었습니다.</w:t>
            </w: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이는 시간이 지나도 기록이 되어있</w:t>
            </w:r>
            <w:r>
              <w:rPr>
                <w:rFonts w:asciiTheme="minorEastAsia" w:hAnsiTheme="minorEastAsia"/>
                <w:szCs w:val="20"/>
              </w:rPr>
              <w:t>으므로</w:t>
            </w:r>
            <w:r>
              <w:rPr>
                <w:rFonts w:asciiTheme="minorEastAsia" w:hAnsiTheme="minorEastAsia"/>
                <w:szCs w:val="20"/>
              </w:rPr>
              <w:t xml:space="preserve"> 저에게 큰 힘이 되었습니다.</w:t>
            </w:r>
          </w:p>
          <w:p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앞으로도 꾸준한 기록을 통해 실력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있는 개발자가 되겠습니다.</w:t>
            </w:r>
          </w:p>
        </w:tc>
      </w:tr>
    </w:tbl>
    <w:p>
      <w:pPr>
        <w:jc w:val="left"/>
        <w:spacing w:after="0" w:line="240" w:lineRule="auto"/>
        <w:rPr>
          <w:rFonts w:asciiTheme="minorEastAsia" w:hAnsiTheme="minorEastAsia"/>
          <w:b/>
          <w:szCs w:val="20"/>
        </w:rPr>
      </w:pPr>
    </w:p>
    <w:p>
      <w:pPr>
        <w:autoSpaceDE/>
        <w:autoSpaceDN/>
        <w:widowControl/>
        <w:wordWrap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br w:type="page"/>
      </w:r>
    </w:p>
    <w:p>
      <w:pPr>
        <w:pStyle w:val="a7"/>
        <w:ind w:leftChars="0" w:left="426" w:hanging="426"/>
        <w:jc w:val="left"/>
        <w:numPr>
          <w:ilvl w:val="0"/>
          <w:numId w:val="1"/>
        </w:numPr>
        <w:spacing w:after="0" w:line="240" w:lineRule="auto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IT 기술 정보 (해당 직종만)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2"/>
        <w:gridCol w:w="2282"/>
        <w:gridCol w:w="1142"/>
        <w:gridCol w:w="2282"/>
        <w:gridCol w:w="1142"/>
        <w:gridCol w:w="2282"/>
        <w:gridCol w:w="1142"/>
      </w:tblGrid>
      <w:tr>
        <w:tc>
          <w:tcPr>
            <w:tcW w:w="392" w:type="dxa"/>
            <w:vMerge w:val="restart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S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K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I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L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L</w:t>
            </w:r>
          </w:p>
        </w:tc>
        <w:tc>
          <w:tcPr>
            <w:tcW w:w="10272" w:type="dxa"/>
            <w:gridSpan w:val="6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척도기준 (5점:프로그램 지도 가능,4점:충분한 경험,3점:시행 가능,2점:기본 지식,1점:지식 없음)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Langage</w:t>
            </w:r>
          </w:p>
        </w:tc>
        <w:tc>
          <w:tcPr>
            <w:tcW w:w="1142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w w:val="8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w w:val="80"/>
                <w:sz w:val="18"/>
                <w:szCs w:val="18"/>
              </w:rPr>
              <w:t>이해도</w:t>
            </w:r>
          </w:p>
        </w:tc>
        <w:tc>
          <w:tcPr>
            <w:tcW w:w="2282" w:type="dxa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Web</w:t>
            </w:r>
          </w:p>
        </w:tc>
        <w:tc>
          <w:tcPr>
            <w:tcW w:w="1142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w w:val="80"/>
                <w:sz w:val="18"/>
                <w:szCs w:val="18"/>
              </w:rPr>
              <w:t>이해도</w:t>
            </w:r>
          </w:p>
        </w:tc>
        <w:tc>
          <w:tcPr>
            <w:tcW w:w="2282" w:type="dxa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OS</w:t>
            </w:r>
          </w:p>
        </w:tc>
        <w:tc>
          <w:tcPr>
            <w:tcW w:w="1142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w w:val="80"/>
                <w:sz w:val="18"/>
                <w:szCs w:val="18"/>
              </w:rPr>
              <w:t>이해도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AS400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Action Script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HP-UX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ASP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LINUX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C++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CGI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MAC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COBOL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EJB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MVS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Delphi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HTML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SOLARIS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PowerBuilder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 Applet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UNIX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 Beans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WINDOWS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V B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 Script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WIN NT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V C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 Servlet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JSP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PHP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XML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sz w:val="18"/>
                <w:szCs w:val="18"/>
                <w:rtl w:val="off"/>
              </w:rPr>
              <w:t>4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DB</w:t>
            </w:r>
          </w:p>
        </w:tc>
        <w:tc>
          <w:tcPr>
            <w:tcW w:w="1142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w w:val="80"/>
                <w:sz w:val="18"/>
                <w:szCs w:val="18"/>
              </w:rPr>
              <w:t>이해도</w:t>
            </w:r>
          </w:p>
        </w:tc>
        <w:tc>
          <w:tcPr>
            <w:tcW w:w="2282" w:type="dxa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Network</w:t>
            </w:r>
          </w:p>
        </w:tc>
        <w:tc>
          <w:tcPr>
            <w:tcW w:w="1142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w w:val="80"/>
                <w:sz w:val="18"/>
                <w:szCs w:val="18"/>
              </w:rPr>
              <w:t>이해도</w:t>
            </w:r>
          </w:p>
        </w:tc>
        <w:tc>
          <w:tcPr>
            <w:tcW w:w="2282" w:type="dxa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AI </w:t>
            </w:r>
          </w:p>
        </w:tc>
        <w:tc>
          <w:tcPr>
            <w:tcW w:w="1142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w w:val="80"/>
                <w:sz w:val="18"/>
                <w:szCs w:val="18"/>
              </w:rPr>
              <w:t>이해도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Access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sz w:val="18"/>
                <w:szCs w:val="18"/>
                <w:rtl w:val="off"/>
              </w:rPr>
              <w:t>3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Cisco Router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Python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DB2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Cisco S/W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Numpy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Informix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COBRA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Pandas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MS SQL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LAN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Scikit</w:t>
            </w:r>
            <w:r>
              <w:rPr>
                <w:rFonts w:asciiTheme="minorEastAsia" w:hAnsiTheme="minorEastAsia"/>
                <w:sz w:val="18"/>
                <w:szCs w:val="18"/>
              </w:rPr>
              <w:t>-learn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My SQL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w w:val="80"/>
                <w:sz w:val="18"/>
                <w:szCs w:val="18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Tensorflow</w:t>
            </w:r>
            <w:r>
              <w:rPr>
                <w:rFonts w:asciiTheme="minorEastAsia" w:hAnsiTheme="minorEastAsia"/>
                <w:sz w:val="18"/>
                <w:szCs w:val="18"/>
              </w:rPr>
              <w:t>(</w:t>
            </w:r>
            <w:r>
              <w:rPr>
                <w:rFonts w:asciiTheme="minorEastAsia" w:hAnsiTheme="minorEastAsia"/>
                <w:sz w:val="18"/>
                <w:szCs w:val="18"/>
              </w:rPr>
              <w:t>Keras</w:t>
            </w:r>
            <w:r>
              <w:rPr>
                <w:rFonts w:asciiTheme="minorEastAsia" w:hAnsiTheme="minorEastAsia"/>
                <w:sz w:val="18"/>
                <w:szCs w:val="18"/>
              </w:rPr>
              <w:t>)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ORACLE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w w:val="80"/>
                <w:sz w:val="18"/>
                <w:szCs w:val="18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c>
          <w:tcPr>
            <w:tcW w:w="392" w:type="dxa"/>
            <w:vMerge w:val="continue"/>
            <w:shd w:val="clear" w:color="auto" w:fill="F2F2F2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Sybase</w:t>
            </w: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w w:val="80"/>
                <w:sz w:val="18"/>
                <w:szCs w:val="18"/>
              </w:rPr>
            </w:pPr>
          </w:p>
        </w:tc>
        <w:tc>
          <w:tcPr>
            <w:tcW w:w="228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>
      <w:pPr>
        <w:jc w:val="left"/>
        <w:spacing w:after="0" w:line="240" w:lineRule="atLeast"/>
        <w:rPr>
          <w:rFonts w:asciiTheme="minorEastAsia" w:hAnsiTheme="minorEastAsia"/>
          <w:b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  <w:tblLayout w:type="fixed"/>
      </w:tblPr>
      <w:tblGrid>
        <w:gridCol w:w="392"/>
        <w:gridCol w:w="1701"/>
        <w:gridCol w:w="850"/>
        <w:gridCol w:w="851"/>
        <w:gridCol w:w="688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vMerge w:val="restart"/>
            <w:shd w:val="clear" w:color="auto" w:fill="F2F2F2"/>
            <w:vAlign w:val="top"/>
          </w:tcPr>
          <w:p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  <w:shd w:val="clear" w:color="auto" w:fill="F2F2F2"/>
              </w:rPr>
            </w:pPr>
            <w:r>
              <w:rPr>
                <w:rFonts w:asciiTheme="minorEastAsia" w:hAnsiTheme="minorEastAsia"/>
                <w:b/>
                <w:sz w:val="14"/>
                <w:szCs w:val="20"/>
                <w:shd w:val="clear" w:color="auto" w:fill="F2F2F2"/>
              </w:rPr>
              <w:t>F</w:t>
            </w:r>
          </w:p>
          <w:p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>
              <w:rPr>
                <w:rFonts w:asciiTheme="minorEastAsia" w:hAnsiTheme="minorEastAsia"/>
                <w:b/>
                <w:sz w:val="14"/>
                <w:szCs w:val="20"/>
              </w:rPr>
              <w:t>R</w:t>
            </w:r>
          </w:p>
          <w:p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>
              <w:rPr>
                <w:rFonts w:asciiTheme="minorEastAsia" w:hAnsiTheme="minorEastAsia"/>
                <w:b/>
                <w:sz w:val="14"/>
                <w:szCs w:val="20"/>
              </w:rPr>
              <w:t>A</w:t>
            </w:r>
          </w:p>
          <w:p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>
              <w:rPr>
                <w:rFonts w:asciiTheme="minorEastAsia" w:hAnsiTheme="minorEastAsia"/>
                <w:b/>
                <w:sz w:val="14"/>
                <w:szCs w:val="20"/>
              </w:rPr>
              <w:t>M</w:t>
            </w:r>
          </w:p>
          <w:p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>
              <w:rPr>
                <w:rFonts w:asciiTheme="minorEastAsia" w:hAnsiTheme="minorEastAsia"/>
                <w:b/>
                <w:sz w:val="14"/>
                <w:szCs w:val="20"/>
              </w:rPr>
              <w:t>E</w:t>
            </w:r>
          </w:p>
          <w:p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>
              <w:rPr>
                <w:rFonts w:asciiTheme="minorEastAsia" w:hAnsiTheme="minorEastAsia"/>
                <w:b/>
                <w:sz w:val="14"/>
                <w:szCs w:val="20"/>
              </w:rPr>
              <w:t>W</w:t>
            </w:r>
          </w:p>
          <w:p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>
              <w:rPr>
                <w:rFonts w:asciiTheme="minorEastAsia" w:hAnsiTheme="minorEastAsia"/>
                <w:b/>
                <w:sz w:val="14"/>
                <w:szCs w:val="20"/>
              </w:rPr>
              <w:t>O</w:t>
            </w:r>
          </w:p>
          <w:p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>
              <w:rPr>
                <w:rFonts w:asciiTheme="minorEastAsia" w:hAnsiTheme="minorEastAsia"/>
                <w:b/>
                <w:sz w:val="14"/>
                <w:szCs w:val="20"/>
              </w:rPr>
              <w:t>R</w:t>
            </w:r>
          </w:p>
          <w:p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>
              <w:rPr>
                <w:rFonts w:asciiTheme="minorEastAsia" w:hAnsiTheme="minorEastAsia"/>
                <w:b/>
                <w:sz w:val="14"/>
                <w:szCs w:val="20"/>
              </w:rPr>
              <w:t>K</w:t>
            </w:r>
          </w:p>
        </w:tc>
        <w:tc>
          <w:tcPr>
            <w:tcW w:w="10290" w:type="dxa"/>
            <w:gridSpan w:val="4"/>
            <w:shd w:val="clear" w:color="auto" w:fill="F2F2F2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20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척도기준 (5점:프로그램 지도 가능,4점:충분한 경험,3점:시행 가능,2점:기본 지식,1점:지식 없음)</w:t>
            </w:r>
          </w:p>
        </w:tc>
      </w:tr>
      <w:tr>
        <w:trPr>
          <w:trHeight w:val="35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vMerge w:val="continue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  <w:shd w:val="clear" w:color="auto" w:fill="F2F2F2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20"/>
              </w:rPr>
            </w:pPr>
            <w:r>
              <w:rPr>
                <w:rFonts w:asciiTheme="minorEastAsia" w:hAnsiTheme="minorEastAsia"/>
                <w:b/>
                <w:sz w:val="18"/>
                <w:szCs w:val="20"/>
              </w:rPr>
              <w:t>이름</w:t>
            </w:r>
          </w:p>
        </w:tc>
        <w:tc>
          <w:tcPr>
            <w:tcW w:w="850" w:type="dxa"/>
            <w:shd w:val="clear" w:color="auto" w:fill="F2F2F2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20"/>
              </w:rPr>
            </w:pPr>
            <w:r>
              <w:rPr>
                <w:rFonts w:asciiTheme="minorEastAsia" w:hAnsiTheme="minorEastAsia"/>
                <w:b/>
                <w:sz w:val="18"/>
                <w:szCs w:val="20"/>
              </w:rPr>
              <w:t>버전</w:t>
            </w:r>
          </w:p>
        </w:tc>
        <w:tc>
          <w:tcPr>
            <w:tcW w:w="851" w:type="dxa"/>
            <w:shd w:val="clear" w:color="auto" w:fill="F2F2F2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20"/>
              </w:rPr>
            </w:pPr>
            <w:r>
              <w:rPr>
                <w:rFonts w:asciiTheme="minorEastAsia" w:hAnsiTheme="minorEastAsia"/>
                <w:b/>
                <w:sz w:val="18"/>
                <w:szCs w:val="20"/>
              </w:rPr>
              <w:t>이해도</w:t>
            </w:r>
          </w:p>
        </w:tc>
        <w:tc>
          <w:tcPr>
            <w:tcW w:w="6888" w:type="dxa"/>
            <w:shd w:val="clear" w:color="auto" w:fill="F2F2F2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20"/>
              </w:rPr>
            </w:pPr>
            <w:r>
              <w:rPr>
                <w:rFonts w:asciiTheme="minorEastAsia" w:hAnsiTheme="minorEastAsia"/>
                <w:b/>
                <w:sz w:val="18"/>
                <w:szCs w:val="20"/>
              </w:rPr>
              <w:t>비고</w:t>
            </w:r>
          </w:p>
        </w:tc>
      </w:tr>
      <w:tr>
        <w:trPr>
          <w:trHeight w:val="35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vMerge w:val="continue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hAnsiTheme="minorEastAsia"/>
                <w:b/>
                <w:sz w:val="20"/>
                <w:szCs w:val="20"/>
              </w:rPr>
              <w:t>Spring</w:t>
            </w:r>
            <w:r>
              <w:rPr>
                <w:lang w:eastAsia="ko-KR"/>
                <w:rFonts w:asciiTheme="minorEastAsia" w:hAnsiTheme="minorEastAsia"/>
                <w:b/>
                <w:sz w:val="20"/>
                <w:szCs w:val="20"/>
                <w:rtl w:val="off"/>
              </w:rPr>
              <w:t xml:space="preserve"> MVC</w:t>
            </w:r>
          </w:p>
        </w:tc>
        <w:tc>
          <w:tcPr>
            <w:tcW w:w="850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color w:val="000000"/>
                <w:szCs w:val="20"/>
              </w:rPr>
            </w:pPr>
            <w:r>
              <w:rPr>
                <w:lang w:eastAsia="ko-KR"/>
                <w:rFonts w:asciiTheme="minorEastAsia" w:hAnsiTheme="minorEastAsia"/>
                <w:b/>
                <w:color w:val="000000"/>
                <w:szCs w:val="20"/>
                <w:rtl w:val="off"/>
              </w:rPr>
              <w:t>4.0</w:t>
            </w:r>
          </w:p>
        </w:tc>
        <w:tc>
          <w:tcPr>
            <w:tcW w:w="85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4</w:t>
            </w:r>
          </w:p>
        </w:tc>
        <w:tc>
          <w:tcPr>
            <w:tcW w:w="6888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35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vMerge w:val="continue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color w:val="A6A6A6"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Vue.js</w:t>
            </w:r>
          </w:p>
        </w:tc>
        <w:tc>
          <w:tcPr>
            <w:tcW w:w="850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color w:val="000000"/>
                <w:szCs w:val="20"/>
              </w:rPr>
            </w:pPr>
            <w:r>
              <w:rPr>
                <w:lang w:eastAsia="ko-KR"/>
                <w:rFonts w:asciiTheme="minorEastAsia" w:hAnsiTheme="minorEastAsia"/>
                <w:b/>
                <w:color w:val="000000"/>
                <w:szCs w:val="20"/>
                <w:rtl w:val="off"/>
              </w:rPr>
              <w:t>4.5</w:t>
            </w:r>
          </w:p>
        </w:tc>
        <w:tc>
          <w:tcPr>
            <w:tcW w:w="85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4</w:t>
            </w:r>
          </w:p>
        </w:tc>
        <w:tc>
          <w:tcPr>
            <w:tcW w:w="6888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35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vMerge w:val="continue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color w:val="A6A6A6"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React.js</w:t>
            </w:r>
          </w:p>
        </w:tc>
        <w:tc>
          <w:tcPr>
            <w:tcW w:w="850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color w:val="000000"/>
                <w:szCs w:val="20"/>
              </w:rPr>
            </w:pPr>
            <w:r>
              <w:rPr>
                <w:lang w:eastAsia="ko-KR"/>
                <w:rFonts w:asciiTheme="minorEastAsia" w:hAnsiTheme="minorEastAsia"/>
                <w:b/>
                <w:color w:val="000000"/>
                <w:szCs w:val="20"/>
                <w:rtl w:val="off"/>
              </w:rPr>
              <w:t>16.8</w:t>
            </w:r>
          </w:p>
        </w:tc>
        <w:tc>
          <w:tcPr>
            <w:tcW w:w="85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3</w:t>
            </w:r>
          </w:p>
        </w:tc>
        <w:tc>
          <w:tcPr>
            <w:tcW w:w="6888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35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vMerge w:val="continue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color w:val="A6A6A6"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Hibernate</w:t>
            </w:r>
          </w:p>
        </w:tc>
        <w:tc>
          <w:tcPr>
            <w:tcW w:w="850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color w:val="000000"/>
                <w:szCs w:val="20"/>
              </w:rPr>
            </w:pPr>
            <w:r>
              <w:rPr>
                <w:lang w:eastAsia="ko-KR"/>
                <w:rFonts w:asciiTheme="minorEastAsia" w:hAnsiTheme="minorEastAsia"/>
                <w:b/>
                <w:color w:val="000000"/>
                <w:szCs w:val="20"/>
                <w:rtl w:val="off"/>
              </w:rPr>
              <w:t>5.3</w:t>
            </w:r>
          </w:p>
        </w:tc>
        <w:tc>
          <w:tcPr>
            <w:tcW w:w="85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4</w:t>
            </w:r>
          </w:p>
        </w:tc>
        <w:tc>
          <w:tcPr>
            <w:tcW w:w="6888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</w:tr>
      <w:tr>
        <w:trPr>
          <w:trHeight w:val="35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vMerge w:val="continue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color w:val="A6A6A6"/>
                <w:szCs w:val="20"/>
              </w:rPr>
            </w:pPr>
            <w:r>
              <w:rPr>
                <w:lang w:eastAsia="ko-KR"/>
                <w:rFonts w:asciiTheme="minorEastAsia" w:hAnsiTheme="minorEastAsia"/>
                <w:b/>
                <w:color w:val="000000"/>
                <w:sz w:val="18"/>
                <w:szCs w:val="18"/>
                <w:rtl w:val="off"/>
              </w:rPr>
              <w:t>Androiad Studio</w:t>
            </w:r>
          </w:p>
        </w:tc>
        <w:tc>
          <w:tcPr>
            <w:tcW w:w="850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color w:val="000000"/>
                <w:szCs w:val="20"/>
              </w:rPr>
            </w:pPr>
            <w:r>
              <w:rPr>
                <w:lang w:eastAsia="ko-KR"/>
                <w:rFonts w:asciiTheme="minorEastAsia" w:hAnsiTheme="minorEastAsia"/>
                <w:b/>
                <w:color w:val="000000"/>
                <w:szCs w:val="20"/>
                <w:rtl w:val="off"/>
              </w:rPr>
              <w:t>3.0</w:t>
            </w:r>
          </w:p>
        </w:tc>
        <w:tc>
          <w:tcPr>
            <w:tcW w:w="851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  <w:r>
              <w:rPr>
                <w:lang w:eastAsia="ko-KR"/>
                <w:rFonts w:asciiTheme="minorEastAsia" w:hAnsiTheme="minorEastAsia"/>
                <w:b/>
                <w:szCs w:val="20"/>
                <w:rtl w:val="off"/>
              </w:rPr>
              <w:t>3</w:t>
            </w:r>
          </w:p>
        </w:tc>
        <w:tc>
          <w:tcPr>
            <w:tcW w:w="6888" w:type="dxa"/>
            <w:vAlign w:val="top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>
      <w:pPr>
        <w:jc w:val="left"/>
        <w:spacing w:after="0" w:line="240" w:lineRule="atLeast"/>
        <w:rPr>
          <w:rFonts w:asciiTheme="minorEastAsia" w:hAnsiTheme="minorEastAsia"/>
          <w:b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6"/>
        <w:gridCol w:w="1819"/>
        <w:gridCol w:w="3096"/>
        <w:gridCol w:w="1777"/>
        <w:gridCol w:w="1778"/>
        <w:gridCol w:w="1778"/>
      </w:tblGrid>
      <w:tr>
        <w:tc>
          <w:tcPr>
            <w:tcW w:w="416" w:type="dxa"/>
            <w:vMerge w:val="restart"/>
            <w:shd w:val="clear" w:color="auto" w:fill="F2F2F2"/>
            <w:vAlign w:val="center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프로젝트경력</w:t>
            </w:r>
          </w:p>
        </w:tc>
        <w:tc>
          <w:tcPr>
            <w:tcW w:w="1819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프로젝트명</w:t>
            </w:r>
          </w:p>
        </w:tc>
        <w:tc>
          <w:tcPr>
            <w:tcW w:w="3096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프로젝트내용</w:t>
            </w:r>
          </w:p>
        </w:tc>
        <w:tc>
          <w:tcPr>
            <w:tcW w:w="1777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참여기간</w:t>
            </w:r>
          </w:p>
        </w:tc>
        <w:tc>
          <w:tcPr>
            <w:tcW w:w="1778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구현기술</w:t>
            </w:r>
          </w:p>
        </w:tc>
        <w:tc>
          <w:tcPr>
            <w:tcW w:w="1778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발주처</w:t>
            </w:r>
          </w:p>
        </w:tc>
      </w:tr>
      <w:tr>
        <w:tc>
          <w:tcPr>
            <w:tcW w:w="416" w:type="dxa"/>
            <w:vMerge w:val="continue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소속</w:t>
            </w:r>
          </w:p>
        </w:tc>
        <w:tc>
          <w:tcPr>
            <w:tcW w:w="3096" w:type="dxa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담당역할/직위</w:t>
            </w:r>
          </w:p>
        </w:tc>
        <w:tc>
          <w:tcPr>
            <w:tcW w:w="5333" w:type="dxa"/>
            <w:gridSpan w:val="3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주요업무 및 성과</w:t>
            </w:r>
          </w:p>
        </w:tc>
      </w:tr>
      <w:tr>
        <w:tc>
          <w:tcPr>
            <w:tcW w:w="416" w:type="dxa"/>
            <w:vMerge w:val="continue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6"/>
                <w:szCs w:val="18"/>
              </w:rPr>
              <w:t xml:space="preserve">수협 </w:t>
            </w:r>
            <w:r>
              <w:rPr>
                <w:rFonts w:asciiTheme="minorEastAsia" w:hAnsiTheme="minorEastAsia"/>
                <w:b/>
                <w:sz w:val="16"/>
                <w:szCs w:val="18"/>
              </w:rPr>
              <w:t>Nextro</w:t>
            </w:r>
            <w:r>
              <w:rPr>
                <w:rFonts w:asciiTheme="minorEastAsia" w:hAnsiTheme="minorEastAsia"/>
                <w:b/>
                <w:sz w:val="16"/>
                <w:szCs w:val="18"/>
              </w:rPr>
              <w:t xml:space="preserve"> 고도화 프로젝트</w:t>
            </w:r>
          </w:p>
        </w:tc>
        <w:tc>
          <w:tcPr>
            <w:tcW w:w="3096" w:type="dxa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수협은행 전산시스템 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노후와에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따른 프로젝트</w:t>
            </w:r>
          </w:p>
        </w:tc>
        <w:tc>
          <w:tcPr>
            <w:tcW w:w="1777" w:type="dxa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2021-05 </w:t>
            </w:r>
          </w:p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~ 2022-01</w:t>
            </w:r>
          </w:p>
        </w:tc>
        <w:tc>
          <w:tcPr>
            <w:tcW w:w="1778" w:type="dxa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JDK 1.8</w:t>
            </w:r>
          </w:p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oracle 11</w:t>
            </w:r>
            <w:r>
              <w:rPr>
                <w:lang w:eastAsia="ko-KR"/>
                <w:rFonts w:asciiTheme="minorEastAsia" w:hAnsiTheme="minorEastAsia"/>
                <w:b/>
                <w:sz w:val="18"/>
                <w:szCs w:val="18"/>
                <w:rtl w:val="off"/>
              </w:rPr>
              <w:t>g</w:t>
            </w:r>
          </w:p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Vue.js</w:t>
            </w:r>
          </w:p>
        </w:tc>
        <w:tc>
          <w:tcPr>
            <w:tcW w:w="1778" w:type="dxa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LG CNS</w:t>
            </w:r>
          </w:p>
        </w:tc>
      </w:tr>
      <w:tr>
        <w:tc>
          <w:tcPr>
            <w:tcW w:w="416" w:type="dxa"/>
            <w:vMerge w:val="continue"/>
            <w:shd w:val="clear" w:color="auto" w:fill="F2F2F2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솔루링크</w:t>
            </w:r>
          </w:p>
        </w:tc>
        <w:tc>
          <w:tcPr>
            <w:tcW w:w="3096" w:type="dxa"/>
          </w:tcPr>
          <w:p>
            <w:pPr>
              <w:jc w:val="center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EAI 설치, 개발, 테스트, 모니터링 /   사원</w:t>
            </w:r>
          </w:p>
        </w:tc>
        <w:tc>
          <w:tcPr>
            <w:tcW w:w="5333" w:type="dxa"/>
            <w:gridSpan w:val="3"/>
          </w:tcPr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- EAI 관련 프로그램 설치 및 배포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ISM, URM, BW 설치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- 배치, 온라인, 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디퍼드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거래 테스트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양방향 동기 전송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양방향 비동기 전송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단방향 비동기 전송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동기-비동기 전송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DB to DB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DB to File 전송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File to DB 전송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File to File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DB to DB 순차 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디퍼드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DB to File 순차 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디퍼드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 - DB to File 병렬 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디퍼드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- URM 설치 및 요구사항 반영하여 개발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- 가용성을 위한 서버 이중화 작업</w:t>
            </w:r>
          </w:p>
          <w:p>
            <w:pPr>
              <w:jc w:val="left"/>
              <w:spacing w:line="240" w:lineRule="atLeas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- 개발, 테스트, 운영서버 모니터링</w:t>
            </w:r>
          </w:p>
        </w:tc>
      </w:tr>
    </w:tbl>
    <w:p>
      <w:pPr>
        <w:jc w:val="left"/>
        <w:spacing w:after="0" w:line="240" w:lineRule="atLeast"/>
        <w:rPr>
          <w:rFonts w:asciiTheme="minorEastAsia" w:hAnsiTheme="minorEastAsia"/>
          <w:b/>
          <w:szCs w:val="20"/>
        </w:rPr>
      </w:pPr>
    </w:p>
    <w:p>
      <w:pPr>
        <w:jc w:val="right"/>
        <w:spacing w:after="0" w:line="240" w:lineRule="atLeast"/>
        <w:rPr>
          <w:rFonts w:asciiTheme="minorEastAsia" w:hAnsiTheme="minorEastAsia"/>
          <w:b/>
          <w:szCs w:val="20"/>
        </w:rPr>
      </w:pPr>
    </w:p>
    <w:p>
      <w:pPr>
        <w:jc w:val="right"/>
        <w:spacing w:after="0" w:line="240" w:lineRule="atLeas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자기소개서상의</w:t>
      </w:r>
      <w:r>
        <w:rPr>
          <w:rFonts w:asciiTheme="minorEastAsia" w:hAnsiTheme="minorEastAsia"/>
          <w:b/>
          <w:szCs w:val="20"/>
        </w:rPr>
        <w:t xml:space="preserve"> 모든 기재사항은 사실임을 확인합니다.</w:t>
      </w:r>
    </w:p>
    <w:p>
      <w:pPr>
        <w:jc w:val="right"/>
        <w:spacing w:after="0" w:line="240" w:lineRule="atLeas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 xml:space="preserve">      2022년     08월     </w:t>
      </w:r>
      <w:r>
        <w:rPr>
          <w:rFonts w:asciiTheme="minorEastAsia" w:hAnsiTheme="minorEastAsia"/>
          <w:b/>
          <w:szCs w:val="20"/>
        </w:rPr>
        <w:t>10</w:t>
      </w:r>
      <w:r>
        <w:rPr>
          <w:rFonts w:asciiTheme="minorEastAsia" w:hAnsiTheme="minorEastAsia"/>
          <w:b/>
          <w:szCs w:val="20"/>
        </w:rPr>
        <w:t xml:space="preserve">일             </w:t>
      </w:r>
    </w:p>
    <w:p>
      <w:pPr>
        <w:jc w:val="right"/>
        <w:spacing w:after="0" w:line="240" w:lineRule="atLeas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 xml:space="preserve">        작성자    </w:t>
      </w:r>
      <w:r>
        <w:rPr>
          <w:rFonts w:asciiTheme="minorEastAsia" w:hAnsiTheme="minorEastAsia"/>
          <w:b/>
          <w:szCs w:val="20"/>
        </w:rPr>
        <w:t>이진표</w:t>
      </w:r>
      <w:r>
        <w:rPr>
          <w:rFonts w:asciiTheme="minorEastAsia" w:hAnsiTheme="minorEastAsia"/>
          <w:b/>
          <w:szCs w:val="20"/>
        </w:rPr>
        <w:t xml:space="preserve"> </w:t>
      </w:r>
      <w:r>
        <w:rPr>
          <w:rFonts w:asciiTheme="minorEastAsia" w:hAnsiTheme="minorEastAsia"/>
          <w:b/>
          <w:sz w:val="16"/>
          <w:szCs w:val="20"/>
        </w:rPr>
        <w:t xml:space="preserve">  </w:t>
      </w:r>
      <w:r>
        <w:rPr>
          <w:rFonts w:asciiTheme="minorEastAsia" w:hAnsiTheme="minorEastAsia"/>
          <w:b/>
          <w:sz w:val="16"/>
          <w:szCs w:val="20"/>
        </w:rPr>
        <w:t>직인생략</w:t>
      </w:r>
    </w:p>
    <w:p>
      <w:pPr>
        <w:rPr>
          <w:rFonts w:asciiTheme="minorEastAsia" w:hAnsiTheme="minorEastAsia"/>
          <w:szCs w:val="20"/>
        </w:rPr>
      </w:pPr>
    </w:p>
    <w:sectPr>
      <w:pgSz w:w="11906" w:h="16838"/>
      <w:pgMar w:top="720" w:right="720" w:bottom="720" w:left="720" w:header="851" w:footer="992" w:gutter="0"/>
      <w:cols w:space="720"/>
      <w:docGrid w:linePitch="360"/>
      <w:head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rPr>
        <w:rFonts w:ascii="Arial" w:hAnsi="Arial" w:cs="Arial"/>
        <w:b/>
      </w:rPr>
    </w:pPr>
    <w:r>
      <w:rPr>
        <w:rFonts w:hint="eastAsia"/>
        <w:b/>
        <w:noProof/>
      </w:rPr>
      <w:drawing>
        <wp:inline distT="0" distB="0" distL="0" distR="0">
          <wp:extent cx="1706880" cy="274320"/>
          <wp:effectExtent l="0" t="0" r="0" b="0"/>
          <wp:docPr id="2049" name="shape2049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6880" cy="274320"/>
                  </a:xfrm>
                  <a:prstGeom prst="rect"/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a4"/>
    </w:pPr>
    <w:r>
      <w:rPr>
        <w:rFonts w:ascii="Arial" w:hAnsi="Arial" w:cs="Arial"/>
        <w:b/>
      </w:rPr>
      <w:t>e</w:t>
    </w:r>
    <w:r>
      <w:rPr>
        <w:rFonts w:ascii="Arial" w:eastAsia="맑은 고딕" w:hAnsi="Arial" w:cs="Arial" w:hint="eastAsia"/>
        <w:b/>
      </w:rPr>
      <w:t>cosystem</w:t>
    </w:r>
    <w:r>
      <w:rPr>
        <w:rFonts w:ascii="Arial" w:hAnsi="Arial" w:cs="Arial" w:hint="eastAsia"/>
        <w:b/>
      </w:rPr>
      <w:t xml:space="preserve"> management </w:t>
    </w:r>
    <w:r>
      <w:rPr>
        <w:rFonts w:ascii="Arial" w:hAnsi="Arial" w:cs="Arial"/>
        <w:b/>
        <w:i/>
      </w:rPr>
      <w:t>for</w:t>
    </w:r>
    <w:r>
      <w:rPr>
        <w:rFonts w:ascii="Arial" w:hAnsi="Arial" w:cs="Arial" w:hint="eastAsia"/>
        <w:b/>
      </w:rPr>
      <w:t xml:space="preserve"> relationship optimization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bae225d"/>
    <w:multiLevelType w:val="hybridMultilevel"/>
    <w:tmpl w:val="fe5a4f28"/>
    <w:lvl w:ilvl="0" w:tplc="af944e6c">
      <w:start w:val="1"/>
      <w:lvlText w:val="%1.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9f51313"/>
    <w:multiLevelType w:val="hybridMultilevel"/>
    <w:tmpl w:val="3c3ae356"/>
    <w:lvl w:ilvl="0" w:tplc="31dc3f32">
      <w:start w:val="1"/>
      <w:lvlText w:val="%1."/>
      <w:lvlJc w:val="left"/>
      <w:pPr>
        <w:ind w:left="760" w:hanging="360"/>
      </w:pPr>
      <w:rPr>
        <w:rFonts w:hint="default"/>
      </w:rPr>
    </w:lvl>
    <w:lvl w:ilvl="1" w:tplc="113a30a0">
      <w:start w:val="1"/>
      <w:numFmt w:val="upperRoman"/>
      <w:lvlText w:val="%2."/>
      <w:lvlJc w:val="left"/>
      <w:pPr>
        <w:ind w:left="1200" w:hanging="400"/>
      </w:pPr>
    </w:lvl>
    <w:lvl w:ilvl="2" w:tplc="12886852">
      <w:start w:val="2021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hint="eastAsia"/>
      </w:rPr>
    </w:lvl>
    <w:lvl w:ilvl="3" w:tentative="on" w:tplc="4090001">
      <w:start w:val="1"/>
      <w:lvlText w:val="%4."/>
      <w:lvlJc w:val="left"/>
      <w:pPr>
        <w:ind w:left="2000" w:hanging="400"/>
      </w:pPr>
    </w:lvl>
    <w:lvl w:ilvl="4" w:tentative="on" w:tplc="4090003">
      <w:start w:val="1"/>
      <w:numFmt w:val="upperLetter"/>
      <w:lvlText w:val="%5."/>
      <w:lvlJc w:val="left"/>
      <w:pPr>
        <w:ind w:left="2400" w:hanging="400"/>
      </w:pPr>
    </w:lvl>
    <w:lvl w:ilvl="5" w:tentative="on" w:tplc="4090005">
      <w:start w:val="1"/>
      <w:numFmt w:val="lowerRoman"/>
      <w:lvlText w:val="%6."/>
      <w:lvlJc w:val="right"/>
      <w:pPr>
        <w:ind w:left="2800" w:hanging="400"/>
      </w:pPr>
    </w:lvl>
    <w:lvl w:ilvl="6" w:tentative="on" w:tplc="4090001">
      <w:start w:val="1"/>
      <w:lvlText w:val="%7."/>
      <w:lvlJc w:val="left"/>
      <w:pPr>
        <w:ind w:left="3200" w:hanging="400"/>
      </w:pPr>
    </w:lvl>
    <w:lvl w:ilvl="7" w:tentative="on" w:tplc="4090003">
      <w:start w:val="1"/>
      <w:numFmt w:val="upperLetter"/>
      <w:lvlText w:val="%8."/>
      <w:lvlJc w:val="left"/>
      <w:pPr>
        <w:ind w:left="3600" w:hanging="400"/>
      </w:pPr>
    </w:lvl>
    <w:lvl w:ilvl="8" w:tentative="on" w:tplc="4090005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0" w:defSemiHidden="0" w:defUnhideWhenUsed="0" w:defQFormat="0" w:count="37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2085" w:unhideWhenUsed="1"/>
    <w:lsdException w:name="index 2" w:semiHidden="1" w:uiPriority="2085" w:unhideWhenUsed="1"/>
    <w:lsdException w:name="index 3" w:semiHidden="1" w:uiPriority="2085" w:unhideWhenUsed="1"/>
    <w:lsdException w:name="index 4" w:semiHidden="1" w:uiPriority="2085" w:unhideWhenUsed="1"/>
    <w:lsdException w:name="index 5" w:semiHidden="1" w:uiPriority="2085" w:unhideWhenUsed="1"/>
    <w:lsdException w:name="index 6" w:semiHidden="1" w:uiPriority="2085" w:unhideWhenUsed="1"/>
    <w:lsdException w:name="index 7" w:semiHidden="1" w:uiPriority="2085" w:unhideWhenUsed="1"/>
    <w:lsdException w:name="index 8" w:semiHidden="1" w:uiPriority="2085" w:unhideWhenUsed="1"/>
    <w:lsdException w:name="index 9" w:semiHidden="1" w:uiPriority="2085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iPriority="2085" w:unhideWhenUsed="1"/>
    <w:lsdException w:name="footnote text" w:semiHidden="1" w:uiPriority="2085" w:unhideWhenUsed="1"/>
    <w:lsdException w:name="annotation text" w:semiHidden="1" w:uiPriority="2085" w:unhideWhenUsed="1"/>
    <w:lsdException w:name="header" w:semiHidden="1" w:uiPriority="2085" w:unhideWhenUsed="1"/>
    <w:lsdException w:name="footer" w:semiHidden="1" w:uiPriority="2085" w:unhideWhenUsed="1"/>
    <w:lsdException w:name="index heading" w:semiHidden="1" w:uiPriority="2085" w:unhideWhenUsed="1"/>
    <w:lsdException w:name="caption" w:semiHidden="1" w:uiPriority="1907" w:unhideWhenUsed="1" w:qFormat="1"/>
    <w:lsdException w:name="table of figures" w:semiHidden="1" w:uiPriority="2085" w:unhideWhenUsed="1"/>
    <w:lsdException w:name="envelope address" w:semiHidden="1" w:uiPriority="2085" w:unhideWhenUsed="1"/>
    <w:lsdException w:name="envelope return" w:semiHidden="1" w:uiPriority="2085" w:unhideWhenUsed="1"/>
    <w:lsdException w:name="footnote reference" w:semiHidden="1" w:uiPriority="2085" w:unhideWhenUsed="1"/>
    <w:lsdException w:name="annotation reference" w:semiHidden="1" w:uiPriority="2085" w:unhideWhenUsed="1"/>
    <w:lsdException w:name="line number" w:semiHidden="1" w:uiPriority="2085" w:unhideWhenUsed="1"/>
    <w:lsdException w:name="page number" w:semiHidden="1" w:uiPriority="2085" w:unhideWhenUsed="1"/>
    <w:lsdException w:name="endnote reference" w:semiHidden="1" w:uiPriority="2085" w:unhideWhenUsed="1"/>
    <w:lsdException w:name="endnote text" w:semiHidden="1" w:uiPriority="2085" w:unhideWhenUsed="1"/>
    <w:lsdException w:name="table of authorities" w:semiHidden="1" w:uiPriority="2085" w:unhideWhenUsed="1"/>
    <w:lsdException w:name="macro" w:semiHidden="1" w:uiPriority="2085" w:unhideWhenUsed="1"/>
    <w:lsdException w:name="toa heading" w:semiHidden="1" w:uiPriority="2085" w:unhideWhenUsed="1"/>
    <w:lsdException w:name="List" w:semiHidden="1" w:uiPriority="2085" w:unhideWhenUsed="1"/>
    <w:lsdException w:name="List Bullet" w:semiHidden="1" w:uiPriority="2085" w:unhideWhenUsed="1"/>
    <w:lsdException w:name="List Number" w:semiHidden="1" w:uiPriority="2085" w:unhideWhenUsed="1"/>
    <w:lsdException w:name="List 2" w:semiHidden="1" w:uiPriority="2085" w:unhideWhenUsed="1"/>
    <w:lsdException w:name="List 3" w:semiHidden="1" w:uiPriority="2085" w:unhideWhenUsed="1"/>
    <w:lsdException w:name="List 4" w:semiHidden="1" w:uiPriority="2085" w:unhideWhenUsed="1"/>
    <w:lsdException w:name="List 5" w:semiHidden="1" w:uiPriority="2085" w:unhideWhenUsed="1"/>
    <w:lsdException w:name="List Bullet 2" w:semiHidden="1" w:uiPriority="2085" w:unhideWhenUsed="1"/>
    <w:lsdException w:name="List Bullet 3" w:semiHidden="1" w:uiPriority="2085" w:unhideWhenUsed="1"/>
    <w:lsdException w:name="List Bullet 4" w:semiHidden="1" w:uiPriority="2085" w:unhideWhenUsed="1"/>
    <w:lsdException w:name="List Bullet 5" w:semiHidden="1" w:uiPriority="2085" w:unhideWhenUsed="1"/>
    <w:lsdException w:name="List Number 2" w:semiHidden="1" w:uiPriority="2085" w:unhideWhenUsed="1"/>
    <w:lsdException w:name="List Number 3" w:semiHidden="1" w:uiPriority="2085" w:unhideWhenUsed="1"/>
    <w:lsdException w:name="List Number 4" w:semiHidden="1" w:uiPriority="2085" w:unhideWhenUsed="1"/>
    <w:lsdException w:name="List Number 5" w:semiHidden="1" w:uiPriority="2085" w:unhideWhenUsed="1"/>
    <w:lsdException w:name="Title" w:uiPriority="130" w:qFormat="1"/>
    <w:lsdException w:name="Closing" w:semiHidden="1" w:uiPriority="2085" w:unhideWhenUsed="1"/>
    <w:lsdException w:name="Signature" w:semiHidden="1" w:uiPriority="2085" w:unhideWhenUsed="1"/>
    <w:lsdException w:name="Default Paragraph Font" w:semiHidden="1" w:uiPriority="1" w:unhideWhenUsed="1"/>
    <w:lsdException w:name="Body Text" w:semiHidden="1" w:uiPriority="2085" w:unhideWhenUsed="1"/>
    <w:lsdException w:name="Body Text Indent" w:semiHidden="1" w:uiPriority="2085" w:unhideWhenUsed="1"/>
    <w:lsdException w:name="List Continue" w:semiHidden="1" w:uiPriority="2085" w:unhideWhenUsed="1"/>
    <w:lsdException w:name="List Continue 2" w:semiHidden="1" w:uiPriority="2085" w:unhideWhenUsed="1"/>
    <w:lsdException w:name="List Continue 3" w:semiHidden="1" w:uiPriority="2085" w:unhideWhenUsed="1"/>
    <w:lsdException w:name="List Continue 4" w:semiHidden="1" w:uiPriority="2085" w:unhideWhenUsed="1"/>
    <w:lsdException w:name="List Continue 5" w:semiHidden="1" w:uiPriority="2085" w:unhideWhenUsed="1"/>
    <w:lsdException w:name="Message Header" w:semiHidden="1" w:uiPriority="2085" w:unhideWhenUsed="1"/>
    <w:lsdException w:name="Subtitle" w:uiPriority="131" w:qFormat="1"/>
    <w:lsdException w:name="Salutation" w:semiHidden="1" w:uiPriority="2085" w:unhideWhenUsed="1"/>
    <w:lsdException w:name="Date" w:semiHidden="1" w:uiPriority="2085" w:unhideWhenUsed="1"/>
    <w:lsdException w:name="Body Text First Indent" w:semiHidden="1" w:uiPriority="2085" w:unhideWhenUsed="1"/>
    <w:lsdException w:name="Body Text First Indent 2" w:semiHidden="1" w:uiPriority="2085" w:unhideWhenUsed="1"/>
    <w:lsdException w:name="Note Heading" w:semiHidden="1" w:uiPriority="2085" w:unhideWhenUsed="1"/>
    <w:lsdException w:name="Body Text 2" w:semiHidden="1" w:uiPriority="2085" w:unhideWhenUsed="1"/>
    <w:lsdException w:name="Body Text 3" w:semiHidden="1" w:uiPriority="2085" w:unhideWhenUsed="1"/>
    <w:lsdException w:name="Body Text Indent 2" w:semiHidden="1" w:uiPriority="2085" w:unhideWhenUsed="1"/>
    <w:lsdException w:name="Body Text Indent 3" w:semiHidden="1" w:uiPriority="2085" w:unhideWhenUsed="1"/>
    <w:lsdException w:name="Block Text" w:semiHidden="1" w:uiPriority="2085" w:unhideWhenUsed="1"/>
    <w:lsdException w:name="Hyperlink" w:semiHidden="1" w:uiPriority="2085" w:unhideWhenUsed="1"/>
    <w:lsdException w:name="FollowedHyperlink" w:semiHidden="1" w:uiPriority="2085" w:unhideWhenUsed="1"/>
    <w:lsdException w:name="Strong" w:uiPriority="772" w:qFormat="1"/>
    <w:lsdException w:name="Emphasis" w:uiPriority="662" w:qFormat="1"/>
    <w:lsdException w:name="Document Map" w:semiHidden="1" w:uiPriority="2085" w:unhideWhenUsed="1"/>
    <w:lsdException w:name="Plain Text" w:semiHidden="1" w:uiPriority="2085" w:unhideWhenUsed="1"/>
    <w:lsdException w:name="E-mail Signature" w:semiHidden="1" w:uiPriority="2085" w:unhideWhenUsed="1"/>
    <w:lsdException w:name="HTML Top of Form" w:semiHidden="1" w:uiPriority="2085" w:unhideWhenUsed="1"/>
    <w:lsdException w:name="HTML Bottom of Form" w:semiHidden="1" w:uiPriority="2085" w:unhideWhenUsed="1"/>
    <w:lsdException w:name="Normal (Web)" w:semiHidden="1" w:uiPriority="2085" w:unhideWhenUsed="1"/>
    <w:lsdException w:name="HTML Acronym" w:semiHidden="1" w:uiPriority="2085" w:unhideWhenUsed="1"/>
    <w:lsdException w:name="HTML Address" w:semiHidden="1" w:uiPriority="2085" w:unhideWhenUsed="1"/>
    <w:lsdException w:name="HTML Cite" w:semiHidden="1" w:uiPriority="2085" w:unhideWhenUsed="1"/>
    <w:lsdException w:name="HTML Code" w:semiHidden="1" w:uiPriority="2085" w:unhideWhenUsed="1"/>
    <w:lsdException w:name="HTML Definition" w:semiHidden="1" w:uiPriority="2085" w:unhideWhenUsed="1"/>
    <w:lsdException w:name="HTML Keyboard" w:semiHidden="1" w:uiPriority="2085" w:unhideWhenUsed="1"/>
    <w:lsdException w:name="HTML Preformatted" w:semiHidden="1" w:uiPriority="2085" w:unhideWhenUsed="1"/>
    <w:lsdException w:name="HTML Sample" w:semiHidden="1" w:uiPriority="2085" w:unhideWhenUsed="1"/>
    <w:lsdException w:name="HTML Typewriter" w:semiHidden="1" w:uiPriority="2085" w:unhideWhenUsed="1"/>
    <w:lsdException w:name="HTML Variable" w:semiHidden="1" w:uiPriority="2085" w:unhideWhenUsed="1"/>
    <w:lsdException w:name="Normal Table" w:semiHidden="1" w:uiPriority="2085" w:unhideWhenUsed="1"/>
    <w:lsdException w:name="annotation subject" w:semiHidden="1" w:uiPriority="2085" w:unhideWhenUsed="1"/>
    <w:lsdException w:name="No List" w:semiHidden="1" w:uiPriority="2085" w:unhideWhenUsed="1"/>
    <w:lsdException w:name="Outline List 1" w:semiHidden="1" w:uiPriority="2085" w:unhideWhenUsed="1"/>
    <w:lsdException w:name="Outline List 2" w:semiHidden="1" w:uiPriority="2085" w:unhideWhenUsed="1"/>
    <w:lsdException w:name="Outline List 3" w:semiHidden="1" w:uiPriority="2085" w:unhideWhenUsed="1"/>
    <w:lsdException w:name="Table Simple 1" w:semiHidden="1" w:uiPriority="2085" w:unhideWhenUsed="1"/>
    <w:lsdException w:name="Table Simple 2" w:semiHidden="1" w:uiPriority="2085" w:unhideWhenUsed="1"/>
    <w:lsdException w:name="Table Simple 3" w:semiHidden="1" w:uiPriority="2085" w:unhideWhenUsed="1"/>
    <w:lsdException w:name="Table Classic 1" w:semiHidden="1" w:uiPriority="2085" w:unhideWhenUsed="1"/>
    <w:lsdException w:name="Table Classic 2" w:semiHidden="1" w:uiPriority="2085" w:unhideWhenUsed="1"/>
    <w:lsdException w:name="Table Classic 3" w:semiHidden="1" w:uiPriority="2085" w:unhideWhenUsed="1"/>
    <w:lsdException w:name="Table Classic 4" w:semiHidden="1" w:uiPriority="2085" w:unhideWhenUsed="1"/>
    <w:lsdException w:name="Table Colorful 1" w:semiHidden="1" w:uiPriority="2085" w:unhideWhenUsed="1"/>
    <w:lsdException w:name="Table Colorful 2" w:semiHidden="1" w:uiPriority="2085" w:unhideWhenUsed="1"/>
    <w:lsdException w:name="Table Colorful 3" w:semiHidden="1" w:uiPriority="2085" w:unhideWhenUsed="1"/>
    <w:lsdException w:name="Table Columns 1" w:semiHidden="1" w:uiPriority="2085" w:unhideWhenUsed="1"/>
    <w:lsdException w:name="Table Columns 2" w:semiHidden="1" w:uiPriority="2085" w:unhideWhenUsed="1"/>
    <w:lsdException w:name="Table Columns 3" w:semiHidden="1" w:uiPriority="2085" w:unhideWhenUsed="1"/>
    <w:lsdException w:name="Table Columns 4" w:semiHidden="1" w:uiPriority="2085" w:unhideWhenUsed="1"/>
    <w:lsdException w:name="Table Columns 5" w:semiHidden="1" w:uiPriority="2085" w:unhideWhenUsed="1"/>
    <w:lsdException w:name="Table Grid 1" w:semiHidden="1" w:uiPriority="2085" w:unhideWhenUsed="1"/>
    <w:lsdException w:name="Table Grid 2" w:semiHidden="1" w:uiPriority="2085" w:unhideWhenUsed="1"/>
    <w:lsdException w:name="Table Grid 3" w:semiHidden="1" w:uiPriority="2085" w:unhideWhenUsed="1"/>
    <w:lsdException w:name="Table Grid 4" w:semiHidden="1" w:uiPriority="2085" w:unhideWhenUsed="1"/>
    <w:lsdException w:name="Table Grid 5" w:semiHidden="1" w:uiPriority="2085" w:unhideWhenUsed="1"/>
    <w:lsdException w:name="Table Grid 6" w:semiHidden="1" w:uiPriority="2085" w:unhideWhenUsed="1"/>
    <w:lsdException w:name="Table Grid 7" w:semiHidden="1" w:uiPriority="2085" w:unhideWhenUsed="1"/>
    <w:lsdException w:name="Table Grid 8" w:semiHidden="1" w:uiPriority="2085" w:unhideWhenUsed="1"/>
    <w:lsdException w:name="Table List 1" w:semiHidden="1" w:uiPriority="2085" w:unhideWhenUsed="1"/>
    <w:lsdException w:name="Table List 2" w:semiHidden="1" w:uiPriority="2085" w:unhideWhenUsed="1"/>
    <w:lsdException w:name="Table List 3" w:semiHidden="1" w:uiPriority="2085" w:unhideWhenUsed="1"/>
    <w:lsdException w:name="Table List 4" w:semiHidden="1" w:uiPriority="2085" w:unhideWhenUsed="1"/>
    <w:lsdException w:name="Table List 5" w:semiHidden="1" w:uiPriority="2085" w:unhideWhenUsed="1"/>
    <w:lsdException w:name="Table List 6" w:semiHidden="1" w:uiPriority="2085" w:unhideWhenUsed="1"/>
    <w:lsdException w:name="Table List 7" w:semiHidden="1" w:uiPriority="2085" w:unhideWhenUsed="1"/>
    <w:lsdException w:name="Table List 8" w:semiHidden="1" w:uiPriority="2085" w:unhideWhenUsed="1"/>
    <w:lsdException w:name="Table 3D effects 1" w:semiHidden="1" w:uiPriority="2085" w:unhideWhenUsed="1"/>
    <w:lsdException w:name="Table 3D effects 2" w:semiHidden="1" w:uiPriority="2085" w:unhideWhenUsed="1"/>
    <w:lsdException w:name="Table 3D effects 3" w:semiHidden="1" w:uiPriority="2085" w:unhideWhenUsed="1"/>
    <w:lsdException w:name="Table Contemporary" w:semiHidden="1" w:uiPriority="2085" w:unhideWhenUsed="1"/>
    <w:lsdException w:name="Table Elegant" w:semiHidden="1" w:uiPriority="2085" w:unhideWhenUsed="1"/>
    <w:lsdException w:name="Table Professional" w:semiHidden="1" w:uiPriority="2085" w:unhideWhenUsed="1"/>
    <w:lsdException w:name="Table Subtle 1" w:semiHidden="1" w:uiPriority="2085" w:unhideWhenUsed="1"/>
    <w:lsdException w:name="Table Subtle 2" w:semiHidden="1" w:uiPriority="2085" w:unhideWhenUsed="1"/>
    <w:lsdException w:name="Table Web 1" w:semiHidden="1" w:uiPriority="2085" w:unhideWhenUsed="1"/>
    <w:lsdException w:name="Table Web 2" w:semiHidden="1" w:uiPriority="2085" w:unhideWhenUsed="1"/>
    <w:lsdException w:name="Table Web 3" w:semiHidden="1" w:uiPriority="2085" w:unhideWhenUsed="1"/>
    <w:lsdException w:name="Balloon Text" w:semiHidden="1" w:uiPriority="2085" w:unhideWhenUsed="1"/>
    <w:lsdException w:name="Table Theme" w:semiHidden="1" w:uiPriority="2085" w:unhideWhenUsed="1"/>
    <w:lsdException w:name="Placeholder Text" w:semiHidden="1" w:uiPriority="2085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2085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  <w:lsdException w:name="Mention" w:semiHidden="1" w:uiPriority="2085" w:unhideWhenUsed="1"/>
    <w:lsdException w:name="Smart Hyperlink" w:semiHidden="1" w:uiPriority="2085" w:unhideWhenUsed="1"/>
    <w:lsdException w:name="Hashtag" w:semiHidden="1" w:uiPriority="2085" w:unhideWhenUsed="1"/>
    <w:lsdException w:name="Unresolved Mention" w:semiHidden="1" w:uiPriority="2085" w:unhideWhenUsed="1"/>
    <w:lsdException w:name="Smart Link" w:semiHidden="1" w:uiPriority="2085" w:unhideWhenUsed="1"/>
    <w:lsdException w:name="Smart Link Error" w:semiHidden="1" w:uiPriority="2085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3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5"/>
  </w:style>
  <w:style w:type="table" w:customStyle="1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uiPriority w:val="34"/>
    <w:aliases w:val="글머리2"/>
    <w:basedOn w:val="a"/>
    <w:link w:val="Char2"/>
    <w:qFormat/>
    <w:pPr>
      <w:ind w:leftChars="400" w:left="800"/>
    </w:pPr>
  </w:style>
  <w:style w:type="paragraph" w:customStyle="1" w:styleId="1">
    <w:name w:val="글머리1"/>
    <w:basedOn w:val="a7"/>
    <w:qFormat/>
    <w:pPr>
      <w:ind w:leftChars="0" w:left="317" w:hanging="284"/>
      <w:spacing w:after="0" w:line="240" w:lineRule="auto"/>
    </w:pPr>
    <w:rPr>
      <w:rFonts w:ascii="굴림체" w:eastAsia="굴림체" w:hAnsi="굴림체" w:cs="굴림체"/>
    </w:rPr>
  </w:style>
  <w:style w:type="character" w:customStyle="1" w:styleId="Char2">
    <w:name w:val="목록 단락 Char"/>
    <w:uiPriority w:val="34"/>
    <w:aliases w:val="글머리2 Char"/>
    <w:basedOn w:val="a0"/>
    <w:link w:val="a7"/>
  </w:style>
  <w:style w:type="character" w:styleId="a8">
    <w:name w:val="Emphasis"/>
    <w:uiPriority w:val="20"/>
    <w:basedOn w:val="a0"/>
    <w:qFormat/>
    <w:rPr>
      <w:i/>
      <w:iCs/>
    </w:rPr>
  </w:style>
  <w:style w:type="character" w:customStyle="1" w:styleId="addr">
    <w:name w:val="addr"/>
    <w:basedOn w:val="a0"/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character" w:styleId="aa">
    <w:name w:val="Unresolved Mention"/>
    <w:uiPriority w:val="99"/>
    <w:basedOn w:val="a0"/>
    <w:semiHidden/>
    <w:unhideWhenUsed/>
    <w:rPr>
      <w:color w:val="605E5C"/>
      <w:shd w:val="clear" w:color="auto" w:fill="E1DFDD"/>
    </w:rPr>
  </w:style>
  <w:style w:type="character" w:styleId="ab">
    <w:name w:val="FollowedHyperlink"/>
    <w:uiPriority w:val="99"/>
    <w:basedOn w:val="a0"/>
    <w:semiHidden/>
    <w:unhideWhenUsed/>
    <w:rPr>
      <w:color w:val="800080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 /><Relationship Id="rId1" Type="http://schemas.openxmlformats.org/officeDocument/2006/relationships/image" Target="media/image1.jpe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1</cp:revision>
  <dcterms:created xsi:type="dcterms:W3CDTF">2021-12-05T02:22:00Z</dcterms:created>
  <dcterms:modified xsi:type="dcterms:W3CDTF">2022-08-15T08:56:08Z</dcterms:modified>
  <cp:lastPrinted>2021-02-19T02:13:00Z</cp:lastPrinted>
  <cp:version>1000.0100.01</cp:version>
</cp:coreProperties>
</file>